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B87240">
      <w:pPr>
        <w:pStyle w:val="1"/>
      </w:pPr>
      <w:r>
        <w:fldChar w:fldCharType="begin"/>
      </w:r>
      <w:r>
        <w:instrText>HYPERLINK "http://garant.roscosmos.ru/document?id=71897870&amp;sub=0"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2 июля 2018 г. N 203</w:t>
      </w:r>
      <w:r>
        <w:rPr>
          <w:rStyle w:val="a4"/>
          <w:b w:val="0"/>
          <w:bCs w:val="0"/>
        </w:rPr>
        <w:br/>
        <w:t>"Об утверждении Положения о проверке достоверности и полноты сведений, представляемых гражданами, претендующими на замещение должностей Госкорпорации "Роскосм</w:t>
      </w:r>
      <w:r>
        <w:rPr>
          <w:rStyle w:val="a4"/>
          <w:b w:val="0"/>
          <w:bCs w:val="0"/>
        </w:rPr>
        <w:t>ос", и работниками Госкорпорации "Роскосмос", и соблюдения работниками Госкорпорации "Роскосмос" требований к служебному поведению"</w:t>
      </w:r>
      <w:r>
        <w:fldChar w:fldCharType="end"/>
      </w:r>
    </w:p>
    <w:p w:rsidR="00000000" w:rsidRDefault="00B87240"/>
    <w:p w:rsidR="00000000" w:rsidRDefault="00B87240">
      <w:r>
        <w:t xml:space="preserve">В соответствии с </w:t>
      </w:r>
      <w:hyperlink r:id="rId7" w:history="1">
        <w:r>
          <w:rPr>
            <w:rStyle w:val="a4"/>
          </w:rPr>
          <w:t>подпунктами "д"</w:t>
        </w:r>
      </w:hyperlink>
      <w:r>
        <w:t xml:space="preserve"> и </w:t>
      </w:r>
      <w:hyperlink r:id="rId8" w:history="1">
        <w:r>
          <w:rPr>
            <w:rStyle w:val="a4"/>
          </w:rPr>
          <w:t>"е" пункта 23</w:t>
        </w:r>
      </w:hyperlink>
      <w:r>
        <w:t xml:space="preserve"> Указа Президента Российской Федерации от 2 апреля 2013 г. N 309 "О мерах по реализации отдельных положений Федерального закона "О противодействии коррупции" (Собрание законодательства Р</w:t>
      </w:r>
      <w:r>
        <w:t>оссийской Федерации, 2013, N 14, ст. 1670; N 23, ст. 2892; N 28, ст. 3813; N 49 (ч. VII), ст. 6399; 2014, N 26 (ч. II), ст. 3520; N 30 (ч. II), ст. 4286; 2015, N 10, ст. 1506; 2016, N 24, ст. 3506; 2017, N 9, ст. 1339; N 39, ст. 5682; N 42, ст. 6137) прика</w:t>
      </w:r>
      <w:r>
        <w:t>зываю:</w:t>
      </w:r>
    </w:p>
    <w:p w:rsidR="00000000" w:rsidRDefault="00B87240">
      <w:bookmarkStart w:id="1" w:name="sub_1"/>
      <w:r>
        <w:t xml:space="preserve">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Госкорпорации "Роскосмос", и работниками Госкорпорации "Роскосмос", и соблюд</w:t>
      </w:r>
      <w:r>
        <w:t>ения работниками Госкорпорации "Роскосмос" требований к служебному поведению.</w:t>
      </w:r>
    </w:p>
    <w:bookmarkEnd w:id="1"/>
    <w:p w:rsidR="00000000" w:rsidRDefault="00B87240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87240">
            <w:pPr>
              <w:pStyle w:val="a7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87240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000000" w:rsidRDefault="00B87240"/>
    <w:p w:rsidR="00000000" w:rsidRDefault="00B87240">
      <w:pPr>
        <w:pStyle w:val="a7"/>
      </w:pPr>
      <w:r>
        <w:t>Зарегистрировано в Минюсте РФ 24 июля 2018 г.</w:t>
      </w:r>
    </w:p>
    <w:p w:rsidR="00000000" w:rsidRDefault="00B87240">
      <w:pPr>
        <w:pStyle w:val="a7"/>
      </w:pPr>
      <w:r>
        <w:t>Регистрационный N 51682</w:t>
      </w:r>
    </w:p>
    <w:p w:rsidR="00000000" w:rsidRDefault="00B87240"/>
    <w:p w:rsidR="00000000" w:rsidRDefault="00B87240">
      <w:pPr>
        <w:ind w:firstLine="698"/>
        <w:jc w:val="right"/>
      </w:pPr>
      <w:bookmarkStart w:id="2" w:name="sub_1000"/>
      <w:r>
        <w:rPr>
          <w:rStyle w:val="a3"/>
        </w:rPr>
        <w:t>УТВЕРЖДЕНО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Госкорпорации "Роскосмос"</w:t>
      </w:r>
      <w:r>
        <w:rPr>
          <w:rStyle w:val="a3"/>
        </w:rPr>
        <w:br/>
        <w:t>от 2 июля 2018 г. N 203</w:t>
      </w:r>
    </w:p>
    <w:bookmarkEnd w:id="2"/>
    <w:p w:rsidR="00000000" w:rsidRDefault="00B87240"/>
    <w:p w:rsidR="00000000" w:rsidRDefault="00B87240">
      <w:pPr>
        <w:pStyle w:val="1"/>
      </w:pPr>
      <w:r>
        <w:t>Положение</w:t>
      </w:r>
      <w:r>
        <w:br/>
        <w:t>о проверке достоверности и полноты сведений, представляемых гражданами, претендующими на замещение должностей Госкорпорации "Роскосмос", и работниками Госкорпорации "Роскосмос", и соблюд</w:t>
      </w:r>
      <w:r>
        <w:t>ения работниками Госкорпорации "Роскосмос" требований к служебному поведению</w:t>
      </w:r>
    </w:p>
    <w:p w:rsidR="00000000" w:rsidRDefault="00B87240"/>
    <w:p w:rsidR="00000000" w:rsidRDefault="00B87240">
      <w:bookmarkStart w:id="3" w:name="sub_1001"/>
      <w:r>
        <w:t>1. Положение о проверке достоверности и полноты сведений, представляемых гражданами, претендующими на замещение должностей Госкорпорации "Роскосмос", и работниками Госкор</w:t>
      </w:r>
      <w:r>
        <w:t>порации "Роскосмос", и соблюдения работниками Госкорпорации "Роскосмос" требований к служебному поведению (далее - Положение, Корпорация соответственно) определяет порядок осуществления проверки:</w:t>
      </w:r>
    </w:p>
    <w:p w:rsidR="00000000" w:rsidRDefault="00B87240">
      <w:bookmarkStart w:id="4" w:name="sub_10011"/>
      <w:bookmarkEnd w:id="3"/>
      <w:r>
        <w:t>а) достоверности и полноты сведений о доход</w:t>
      </w:r>
      <w:r>
        <w:t xml:space="preserve">ах, об имуществе и обязательствах имущественного характера, представляемых гражданами, претендующими на замещение должностей Корпорации, предусмотренных </w:t>
      </w:r>
      <w:hyperlink r:id="rId9" w:history="1">
        <w:r>
          <w:rPr>
            <w:rStyle w:val="a4"/>
          </w:rPr>
          <w:t>Перечнем</w:t>
        </w:r>
      </w:hyperlink>
      <w:r>
        <w:t xml:space="preserve"> должностей Госкорпораци</w:t>
      </w:r>
      <w:r>
        <w:t>и "Роскосмос", при назначении на которые граждане и при замещении которых работники Госкорпорации "Роскосмос" обязаны представлять сведения о доходах, расходах, об имуществе и обязательствах имущественного характера, а также сведения о доходах, расходах, о</w:t>
      </w:r>
      <w:r>
        <w:t xml:space="preserve">б имуществе и обязательствах имущественного характера своих супруги (супруга) и несовершеннолетних детей, утвержденным </w:t>
      </w:r>
      <w:hyperlink r:id="rId10" w:history="1">
        <w:r>
          <w:rPr>
            <w:rStyle w:val="a4"/>
          </w:rPr>
          <w:t>приказом</w:t>
        </w:r>
      </w:hyperlink>
      <w:r>
        <w:t xml:space="preserve"> Госкорпорации "Роскосмос" от 17 февраля 2017 г. N 43</w:t>
      </w:r>
      <w:hyperlink w:anchor="sub_1111" w:history="1">
        <w:r>
          <w:rPr>
            <w:rStyle w:val="a4"/>
          </w:rPr>
          <w:t>*</w:t>
        </w:r>
      </w:hyperlink>
      <w:r>
        <w:t xml:space="preserve"> (далее - Перечень, граждане соответственно), на отчетную дату;</w:t>
      </w:r>
    </w:p>
    <w:bookmarkEnd w:id="4"/>
    <w:p w:rsidR="00000000" w:rsidRDefault="00B87240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B87240">
      <w:bookmarkStart w:id="5" w:name="sub_1111"/>
      <w:r>
        <w:lastRenderedPageBreak/>
        <w:t>* Зарегистрирован Министерством юстиции Российской Федерации 17 марта 2017 г., регистрационный N 46010.</w:t>
      </w:r>
    </w:p>
    <w:bookmarkEnd w:id="5"/>
    <w:p w:rsidR="00000000" w:rsidRDefault="00B87240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</w:t>
      </w:r>
      <w:r>
        <w:rPr>
          <w:sz w:val="22"/>
          <w:szCs w:val="22"/>
        </w:rPr>
        <w:t>─────────────────</w:t>
      </w:r>
    </w:p>
    <w:p w:rsidR="00000000" w:rsidRDefault="00B87240">
      <w:bookmarkStart w:id="6" w:name="sub_10012"/>
      <w:r>
        <w:t xml:space="preserve">б) достоверности и полноты сведений о доходах, об имуществе и обязательствах имущественного характера, представляемых работниками Корпорации, замещающими должности Корпорации, предусмотренные </w:t>
      </w:r>
      <w:hyperlink r:id="rId11" w:history="1">
        <w:r>
          <w:rPr>
            <w:rStyle w:val="a4"/>
          </w:rPr>
          <w:t>Перечнем</w:t>
        </w:r>
      </w:hyperlink>
      <w:r>
        <w:t xml:space="preserve"> (далее - работники), за отчетный период и за два года, предшествующие отчетному периоду;</w:t>
      </w:r>
    </w:p>
    <w:p w:rsidR="00000000" w:rsidRDefault="00B87240">
      <w:bookmarkStart w:id="7" w:name="sub_10013"/>
      <w:bookmarkEnd w:id="6"/>
      <w:r>
        <w:t>в) достоверности и полноты сведений (в части, касающейся профилактики коррупционных правонарушений), предс</w:t>
      </w:r>
      <w:r>
        <w:t xml:space="preserve">тавленных гражданами при подаче документов для замещения должностей Корпорации, предусмотренных </w:t>
      </w:r>
      <w:hyperlink r:id="rId12" w:history="1">
        <w:r>
          <w:rPr>
            <w:rStyle w:val="a4"/>
          </w:rPr>
          <w:t>Перечнем</w:t>
        </w:r>
      </w:hyperlink>
      <w:r>
        <w:t>, в соответствии с нормативными правовыми актами Российской Федерации (далее - св</w:t>
      </w:r>
      <w:r>
        <w:t>едения, представляемые гражданами в соответствии с нормативными правовыми актами Российской Федерации);</w:t>
      </w:r>
    </w:p>
    <w:p w:rsidR="00000000" w:rsidRDefault="00B87240">
      <w:bookmarkStart w:id="8" w:name="sub_10014"/>
      <w:bookmarkEnd w:id="7"/>
      <w:r>
        <w:t>г) соблюдения работниками в течение трех лет, предшествующих дате поступления информации, явившейся основанием для осуществления прове</w:t>
      </w:r>
      <w:r>
        <w:t>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нормативными правовыми актами Российской Федерации (далее - требования к служе</w:t>
      </w:r>
      <w:r>
        <w:t>бному поведению).</w:t>
      </w:r>
    </w:p>
    <w:p w:rsidR="00000000" w:rsidRDefault="00B87240">
      <w:bookmarkStart w:id="9" w:name="sub_1002"/>
      <w:bookmarkEnd w:id="8"/>
      <w:r>
        <w:t xml:space="preserve">2. Проверка достоверности и полноты сведений о доходах, об имуществе и обязательствах имущественного характера, представляемых работниками, замещающими должности Корпорации, не предусмотренные </w:t>
      </w:r>
      <w:hyperlink r:id="rId13" w:history="1">
        <w:r>
          <w:rPr>
            <w:rStyle w:val="a4"/>
          </w:rPr>
          <w:t>Перечнем</w:t>
        </w:r>
      </w:hyperlink>
      <w:r>
        <w:t>, и претендующими на замещение должностей Корпорации, предусмотренных Перечнем, осуществляется в порядке, установленном Положением.</w:t>
      </w:r>
    </w:p>
    <w:p w:rsidR="00000000" w:rsidRDefault="00B87240">
      <w:bookmarkStart w:id="10" w:name="sub_1003"/>
      <w:bookmarkEnd w:id="9"/>
      <w:r>
        <w:t>3. При осуществлении контроля за расходами проверка досто</w:t>
      </w:r>
      <w:r>
        <w:t>верности и полноты сведений о расходах за отчетный период, представляемых работниками, осуществляется в порядке, установленном Положением</w:t>
      </w:r>
      <w:hyperlink w:anchor="sub_2222" w:history="1">
        <w:r>
          <w:rPr>
            <w:rStyle w:val="a4"/>
          </w:rPr>
          <w:t>*</w:t>
        </w:r>
      </w:hyperlink>
      <w:r>
        <w:t>.</w:t>
      </w:r>
    </w:p>
    <w:bookmarkEnd w:id="10"/>
    <w:p w:rsidR="00000000" w:rsidRDefault="00B87240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B87240">
      <w:bookmarkStart w:id="11" w:name="sub_2222"/>
      <w:r>
        <w:t xml:space="preserve">* </w:t>
      </w:r>
      <w:hyperlink r:id="rId14" w:history="1">
        <w:r>
          <w:rPr>
            <w:rStyle w:val="a4"/>
          </w:rPr>
          <w:t>Пункт 6</w:t>
        </w:r>
      </w:hyperlink>
      <w:r>
        <w:t xml:space="preserve"> Указа Президента Российской Федерации от 2 апреля 2013 г. N 310 "О мерах по реализации отдельных положений Федерального закона "О контроле за соответствием расходов лиц, замещающих</w:t>
      </w:r>
      <w:r>
        <w:t xml:space="preserve"> государственные должности, и иных лиц их доходам" (Собрание законодательства Российской Федерации, 2013, N 14, ст. 1671; N 28, ст. 3813; N 49 (ч. VII), ст. 6399; 2014, N 26 (ч. II), ст. 3520).</w:t>
      </w:r>
    </w:p>
    <w:bookmarkEnd w:id="11"/>
    <w:p w:rsidR="00000000" w:rsidRDefault="00B87240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B87240">
      <w:bookmarkStart w:id="12" w:name="sub_1004"/>
      <w:r>
        <w:t>4. Проверка, пр</w:t>
      </w:r>
      <w:r>
        <w:t xml:space="preserve">едусмотренная </w:t>
      </w:r>
      <w:hyperlink w:anchor="sub_1001" w:history="1">
        <w:r>
          <w:rPr>
            <w:rStyle w:val="a4"/>
          </w:rPr>
          <w:t>пунктом 1</w:t>
        </w:r>
      </w:hyperlink>
      <w:r>
        <w:t xml:space="preserve"> Положения, осуществляется Департаментом экономической безопасности Корпорации (далее - Департамент) на основании решения о проведении проверки, которое принимается генеральным директором Корпорации или заме</w:t>
      </w:r>
      <w:r>
        <w:t>стителем генерального директора Корпорации по безопасности.</w:t>
      </w:r>
    </w:p>
    <w:bookmarkEnd w:id="12"/>
    <w:p w:rsidR="00000000" w:rsidRDefault="00B87240">
      <w:r>
        <w:t>Решение в отношении граждан, претендующих на замещение должностей, назначение на которые осуществляется генеральным директором Корпорации, и работников, замещающих указанные должности, при</w:t>
      </w:r>
      <w:r>
        <w:t>нимается генеральным директором Корпорации.</w:t>
      </w:r>
    </w:p>
    <w:p w:rsidR="00000000" w:rsidRDefault="00B87240">
      <w:r>
        <w:t>Решение принимается отдельно в отношении каждого гражданина или работника и оформляется в письменной форме.</w:t>
      </w:r>
    </w:p>
    <w:p w:rsidR="00000000" w:rsidRDefault="00B87240">
      <w:bookmarkStart w:id="13" w:name="sub_1005"/>
      <w:r>
        <w:t>5. Основанием для осуществления проверки является достаточная информация, представленная в Корпо</w:t>
      </w:r>
      <w:r>
        <w:t>рацию в письменном виде:</w:t>
      </w:r>
    </w:p>
    <w:p w:rsidR="00000000" w:rsidRDefault="00B87240">
      <w:bookmarkStart w:id="14" w:name="sub_1051"/>
      <w:bookmarkEnd w:id="13"/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00000" w:rsidRDefault="00B87240">
      <w:bookmarkStart w:id="15" w:name="sub_1052"/>
      <w:bookmarkEnd w:id="14"/>
      <w:r>
        <w:t>б) работниками Департамента;</w:t>
      </w:r>
    </w:p>
    <w:p w:rsidR="00000000" w:rsidRDefault="00B87240">
      <w:bookmarkStart w:id="16" w:name="sub_1053"/>
      <w:bookmarkEnd w:id="15"/>
      <w:r>
        <w:t>в) постоянно действующими рук</w:t>
      </w:r>
      <w:r>
        <w:t xml:space="preserve">оводящими органами политических партий и зарегистрированными в соответствии с </w:t>
      </w:r>
      <w:hyperlink r:id="rId1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иными общероссийскими общественными объединениями, не являющимися поли</w:t>
      </w:r>
      <w:r>
        <w:t>тическими партиями;</w:t>
      </w:r>
    </w:p>
    <w:p w:rsidR="00000000" w:rsidRDefault="00B87240">
      <w:bookmarkStart w:id="17" w:name="sub_1054"/>
      <w:bookmarkEnd w:id="16"/>
      <w:r>
        <w:t>г) Общественной палатой Российской Федерации;</w:t>
      </w:r>
    </w:p>
    <w:p w:rsidR="00000000" w:rsidRDefault="00B87240">
      <w:bookmarkStart w:id="18" w:name="sub_1055"/>
      <w:bookmarkEnd w:id="17"/>
      <w:r>
        <w:t>д) общероссийскими средствами массовой информации.</w:t>
      </w:r>
    </w:p>
    <w:bookmarkEnd w:id="18"/>
    <w:p w:rsidR="00000000" w:rsidRDefault="00B87240">
      <w:r>
        <w:lastRenderedPageBreak/>
        <w:t>Информация анонимного характера не может служить основанием для осуществления проверки.</w:t>
      </w:r>
    </w:p>
    <w:p w:rsidR="00000000" w:rsidRDefault="00B87240">
      <w:bookmarkStart w:id="19" w:name="sub_1006"/>
      <w:r>
        <w:t>6. </w:t>
      </w:r>
      <w:r>
        <w:t xml:space="preserve">Проверка осуществляется с соблюдением требований, установленных федеральными законами </w:t>
      </w:r>
      <w:hyperlink r:id="rId16" w:history="1">
        <w:r>
          <w:rPr>
            <w:rStyle w:val="a4"/>
          </w:rPr>
          <w:t>от 25 декабря 2008 г. N 273-ФЗ</w:t>
        </w:r>
      </w:hyperlink>
      <w:r>
        <w:t xml:space="preserve"> "О противодействии коррупции"</w:t>
      </w:r>
      <w:hyperlink w:anchor="sub_3333" w:history="1">
        <w:r>
          <w:rPr>
            <w:rStyle w:val="a4"/>
          </w:rPr>
          <w:t>*</w:t>
        </w:r>
      </w:hyperlink>
      <w:r>
        <w:t xml:space="preserve">, </w:t>
      </w:r>
      <w:hyperlink r:id="rId17" w:history="1">
        <w:r>
          <w:rPr>
            <w:rStyle w:val="a4"/>
          </w:rPr>
          <w:t>от 3 декабря 2012 г. N 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</w:t>
      </w:r>
      <w:hyperlink w:anchor="sub_4444" w:history="1">
        <w:r>
          <w:rPr>
            <w:rStyle w:val="a4"/>
          </w:rPr>
          <w:t>**</w:t>
        </w:r>
      </w:hyperlink>
      <w:r>
        <w:t xml:space="preserve"> и </w:t>
      </w:r>
      <w:hyperlink r:id="rId18" w:history="1">
        <w:r>
          <w:rPr>
            <w:rStyle w:val="a4"/>
          </w:rPr>
          <w:t>Положением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</w:t>
      </w:r>
      <w:r>
        <w:t xml:space="preserve"> служащими, и соблюдения федеральными государственными служащими требований к служебному поведению, утвержденным </w:t>
      </w:r>
      <w:hyperlink r:id="rId19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21 сентября 2009 г. N 1065</w:t>
      </w:r>
      <w:hyperlink w:anchor="sub_5555" w:history="1">
        <w:r>
          <w:rPr>
            <w:rStyle w:val="a4"/>
          </w:rPr>
          <w:t>***</w:t>
        </w:r>
      </w:hyperlink>
      <w:r>
        <w:t xml:space="preserve"> (далее - Положение, утвержденное Указом Президента Российской Федерации от 21 сентября 2009 г. N 1065).</w:t>
      </w:r>
    </w:p>
    <w:bookmarkEnd w:id="19"/>
    <w:p w:rsidR="00000000" w:rsidRDefault="00B87240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B87240">
      <w:bookmarkStart w:id="20" w:name="sub_3333"/>
      <w:r>
        <w:t xml:space="preserve">* Собрание законодательства Российской Федерации, 2008, N 52 (ч. I), ст. 6228; 2011, </w:t>
      </w:r>
      <w:r>
        <w:t>N 29, ст. 4291; N 48, ст. 6730; 2012, N 50 (ч. IV), ст. 6954; N 53 (ч. I), ст. 7605; 2013, N 19, ст. 2329; N 40 (ч. III), ст. 5031; N 52 (ч. I), ст. 6961; 2014, N 52 (ч. I), ст. 7542; 2015, N 41 (ч. II), ст. 5639; N 45, ст. 6204; N 48 (ч. I), ст. 6720; 201</w:t>
      </w:r>
      <w:r>
        <w:t>6, N 7, ст. 912; N 27 (ч. I), ст. 4169; 2017, N 1 (ч. I), ст. 46; N 15 (ч. I), ст. 2139; N 27, ст. 3929; 2018, N 1 (ч. I), ст. 7.</w:t>
      </w:r>
    </w:p>
    <w:p w:rsidR="00000000" w:rsidRDefault="00B87240">
      <w:bookmarkStart w:id="21" w:name="sub_4444"/>
      <w:bookmarkEnd w:id="20"/>
      <w:r>
        <w:t xml:space="preserve">** Собрание законодательства Российской Федерации, 2012, N 50 (ч. IV), ст. 6953; 2014, N 52 (ч. I), ст. 7542; </w:t>
      </w:r>
      <w:r>
        <w:t>2015, N 45, ст. 6204.</w:t>
      </w:r>
    </w:p>
    <w:p w:rsidR="00000000" w:rsidRDefault="00B87240">
      <w:bookmarkStart w:id="22" w:name="sub_5555"/>
      <w:bookmarkEnd w:id="21"/>
      <w:r>
        <w:t>*** Собрание законодательства Российской Федерации, 2009, N 39, ст. 4588; 2010, N 3, ст. 274; N 27, ст. 3446; N 30, ст. 4070; 2012, N 12, ст. 1391; 2013, N 14, ст. 1670; N 49 (ч. VII), ст. 6399; 2014, N 15, ст. 1729; N</w:t>
      </w:r>
      <w:r>
        <w:t> 26 (ч. II), ст. 3518; 2015, N 10, ст. 1506; N 29 (ч. II), ст. 4477; 2017, N 39, ст. 5682.</w:t>
      </w:r>
    </w:p>
    <w:bookmarkEnd w:id="22"/>
    <w:p w:rsidR="00000000" w:rsidRDefault="00B87240">
      <w:pPr>
        <w:pStyle w:val="a6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B87240">
      <w:bookmarkStart w:id="23" w:name="sub_1007"/>
      <w:r>
        <w:t>7. Проверка осуществляется в срок, не превышающий 60 календарных дней с даты принятия решения о ее проведении. Срок пр</w:t>
      </w:r>
      <w:r>
        <w:t>оверки может быть продлен до 90 календарных дней лицом, принявшим решение о ее проведении.</w:t>
      </w:r>
    </w:p>
    <w:p w:rsidR="00000000" w:rsidRDefault="00B87240">
      <w:bookmarkStart w:id="24" w:name="sub_1008"/>
      <w:bookmarkEnd w:id="23"/>
      <w:r>
        <w:t>8. При осуществлении проверки работники Департамента вправе:</w:t>
      </w:r>
    </w:p>
    <w:p w:rsidR="00000000" w:rsidRDefault="00B87240">
      <w:bookmarkStart w:id="25" w:name="sub_1081"/>
      <w:bookmarkEnd w:id="24"/>
      <w:r>
        <w:t>а) проводить беседу с гражданином или работником;</w:t>
      </w:r>
    </w:p>
    <w:p w:rsidR="00000000" w:rsidRDefault="00B87240">
      <w:bookmarkStart w:id="26" w:name="sub_1082"/>
      <w:bookmarkEnd w:id="25"/>
      <w:r>
        <w:t>б) изу</w:t>
      </w:r>
      <w:r>
        <w:t>чать представленные гражданином или работником сведения о доходах, об имуществе и обязательствах имущественного характера и дополнительные материалы;</w:t>
      </w:r>
    </w:p>
    <w:p w:rsidR="00000000" w:rsidRDefault="00B87240">
      <w:bookmarkStart w:id="27" w:name="sub_1083"/>
      <w:bookmarkEnd w:id="26"/>
      <w:r>
        <w:t>в) получать от гражданина или работника пояснения по представленным им сведениям о доходах</w:t>
      </w:r>
      <w:r>
        <w:t>, об имуществе и обязательствах имущественного характера и материалам;</w:t>
      </w:r>
    </w:p>
    <w:p w:rsidR="00000000" w:rsidRDefault="00B87240">
      <w:bookmarkStart w:id="28" w:name="sub_1084"/>
      <w:bookmarkEnd w:id="27"/>
      <w:r>
        <w:t>г) готовить проекты запросов (кроме запросов, касающихся осуществления оперативно-разыскной деятельности или ее результатов) в органы прокуратуры Российской Федерации, и</w:t>
      </w:r>
      <w:r>
        <w:t>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в организации и общественные объединения об имеющихся у них сведениях</w:t>
      </w:r>
      <w:r>
        <w:t>:</w:t>
      </w:r>
    </w:p>
    <w:bookmarkEnd w:id="28"/>
    <w:p w:rsidR="00000000" w:rsidRDefault="00B87240">
      <w:r>
        <w:t>о доходах, об имуществе и обязательствах имущественного характера гражданина или работника, его супруги (супруга) и несовершеннолетних детей;</w:t>
      </w:r>
    </w:p>
    <w:p w:rsidR="00000000" w:rsidRDefault="00B87240">
      <w:r>
        <w:t>о достоверности и полноте сведений, представленных гражданином в соответствии с нормативными правовыми а</w:t>
      </w:r>
      <w:r>
        <w:t>ктами Российской Федерации;</w:t>
      </w:r>
    </w:p>
    <w:p w:rsidR="00000000" w:rsidRDefault="00B87240">
      <w:r>
        <w:t>о соблюдении работником требований к служебному поведению;</w:t>
      </w:r>
    </w:p>
    <w:p w:rsidR="00000000" w:rsidRDefault="00B87240">
      <w:bookmarkStart w:id="29" w:name="sub_1085"/>
      <w:r>
        <w:t>д) готовить проекты запросов в государственные органы, уполномоченные на осуществление оперативно-разыскной деятельности, о проведении оперативно-разыскных мероп</w:t>
      </w:r>
      <w:r>
        <w:t>риятий;</w:t>
      </w:r>
    </w:p>
    <w:p w:rsidR="00000000" w:rsidRDefault="00B87240">
      <w:bookmarkStart w:id="30" w:name="sub_1086"/>
      <w:bookmarkEnd w:id="29"/>
      <w:r>
        <w:t>е) наводить справки у физических лиц и получать от них информацию с их согласия;</w:t>
      </w:r>
    </w:p>
    <w:p w:rsidR="00000000" w:rsidRDefault="00B87240">
      <w:bookmarkStart w:id="31" w:name="sub_1087"/>
      <w:bookmarkEnd w:id="30"/>
      <w:r>
        <w:t xml:space="preserve">ж) осуществлять анализ сведений, представленных гражданином или работником в </w:t>
      </w:r>
      <w:r>
        <w:lastRenderedPageBreak/>
        <w:t xml:space="preserve">соответствии с </w:t>
      </w:r>
      <w:hyperlink r:id="rId2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противодействии коррупции.</w:t>
      </w:r>
    </w:p>
    <w:p w:rsidR="00000000" w:rsidRDefault="00B87240">
      <w:bookmarkStart w:id="32" w:name="sub_1009"/>
      <w:bookmarkEnd w:id="31"/>
      <w:r>
        <w:t xml:space="preserve">9. Запросы, предусмотренные </w:t>
      </w:r>
      <w:hyperlink w:anchor="sub_1084" w:history="1">
        <w:r>
          <w:rPr>
            <w:rStyle w:val="a4"/>
          </w:rPr>
          <w:t>подпунктами "г"</w:t>
        </w:r>
      </w:hyperlink>
      <w:r>
        <w:t xml:space="preserve"> и </w:t>
      </w:r>
      <w:hyperlink w:anchor="sub_1085" w:history="1">
        <w:r>
          <w:rPr>
            <w:rStyle w:val="a4"/>
          </w:rPr>
          <w:t>"д" пункт</w:t>
        </w:r>
        <w:r>
          <w:rPr>
            <w:rStyle w:val="a4"/>
          </w:rPr>
          <w:t>а 8</w:t>
        </w:r>
      </w:hyperlink>
      <w:r>
        <w:t xml:space="preserve"> Положения, оформляются в соответствии с требованиями, изложенными в </w:t>
      </w:r>
      <w:hyperlink r:id="rId21" w:history="1">
        <w:r>
          <w:rPr>
            <w:rStyle w:val="a4"/>
          </w:rPr>
          <w:t>пунктах 16</w:t>
        </w:r>
      </w:hyperlink>
      <w:r>
        <w:t xml:space="preserve"> и </w:t>
      </w:r>
      <w:hyperlink r:id="rId22" w:history="1">
        <w:r>
          <w:rPr>
            <w:rStyle w:val="a4"/>
          </w:rPr>
          <w:t>17</w:t>
        </w:r>
      </w:hyperlink>
      <w:r>
        <w:t xml:space="preserve"> Положения, утвержденного </w:t>
      </w:r>
      <w:hyperlink r:id="rId23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21 сентября 2009 г. N 1065.</w:t>
      </w:r>
    </w:p>
    <w:bookmarkEnd w:id="32"/>
    <w:p w:rsidR="00000000" w:rsidRDefault="00B87240">
      <w:r>
        <w:t xml:space="preserve">Запросы направляются за подписью генерального директора Корпорации или заместителя генерального директора Корпорации </w:t>
      </w:r>
      <w:r>
        <w:t>по безопасности. Запросы в Федеральную службу по финансовому мониторингу, в кредитные организации, налоговые органы Российской Федерации и органы, осуществляющие государственный кадастровый учет и государственную регистрацию прав на недвижимое имущество, н</w:t>
      </w:r>
      <w:r>
        <w:t>аправляются за подписью генерального директора Корпорации.</w:t>
      </w:r>
    </w:p>
    <w:p w:rsidR="00000000" w:rsidRDefault="00B87240">
      <w:bookmarkStart w:id="33" w:name="sub_1010"/>
      <w:r>
        <w:t>10. Директор Департамента обеспечивает:</w:t>
      </w:r>
    </w:p>
    <w:p w:rsidR="00000000" w:rsidRDefault="00B87240">
      <w:bookmarkStart w:id="34" w:name="sub_1101"/>
      <w:bookmarkEnd w:id="33"/>
      <w:r>
        <w:t xml:space="preserve">а) уведомление в письменной форме работника о начале в отношении него проверки и разъяснение ему содержания </w:t>
      </w:r>
      <w:hyperlink w:anchor="sub_1102" w:history="1">
        <w:r>
          <w:rPr>
            <w:rStyle w:val="a4"/>
          </w:rPr>
          <w:t>по</w:t>
        </w:r>
        <w:r>
          <w:rPr>
            <w:rStyle w:val="a4"/>
          </w:rPr>
          <w:t>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000000" w:rsidRDefault="00B87240">
      <w:bookmarkStart w:id="35" w:name="sub_1102"/>
      <w:bookmarkEnd w:id="34"/>
      <w:r>
        <w:t>б) проведение в случае обращения работника беседы с ним, в ходе которой работник должен быть проинформирован о том, какие представленн</w:t>
      </w:r>
      <w:r>
        <w:t>ые им сведения и соблюдение каких требований к служебному поведению подлежат проверке, - в течение 7 рабочих дней со дня обращения работника, а при наличии уважительной причины - в срок, согласованный с работником.</w:t>
      </w:r>
    </w:p>
    <w:p w:rsidR="00000000" w:rsidRDefault="00B87240">
      <w:bookmarkStart w:id="36" w:name="sub_1011"/>
      <w:bookmarkEnd w:id="35"/>
      <w:r>
        <w:t>11. По окончании проверки</w:t>
      </w:r>
      <w:r>
        <w:t xml:space="preserve"> директор Департамента обязан обеспечить ознакомление работника с результатами проверки с соблюдением </w:t>
      </w:r>
      <w:hyperlink r:id="rId24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государственной тайне.</w:t>
      </w:r>
    </w:p>
    <w:p w:rsidR="00000000" w:rsidRDefault="00B87240">
      <w:bookmarkStart w:id="37" w:name="sub_1012"/>
      <w:bookmarkEnd w:id="36"/>
      <w:r>
        <w:t>12. Раб</w:t>
      </w:r>
      <w:r>
        <w:t>отник вправе:</w:t>
      </w:r>
    </w:p>
    <w:p w:rsidR="00000000" w:rsidRDefault="00B87240">
      <w:bookmarkStart w:id="38" w:name="sub_1121"/>
      <w:bookmarkEnd w:id="37"/>
      <w:r>
        <w:t>а) давать пояснения в письменной форме:</w:t>
      </w:r>
    </w:p>
    <w:bookmarkEnd w:id="38"/>
    <w:p w:rsidR="00000000" w:rsidRDefault="00B87240">
      <w:r>
        <w:t>в ходе проверки;</w:t>
      </w:r>
    </w:p>
    <w:p w:rsidR="00000000" w:rsidRDefault="00B87240">
      <w:r>
        <w:t xml:space="preserve">по вопросам, указанным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Положения;</w:t>
      </w:r>
    </w:p>
    <w:p w:rsidR="00000000" w:rsidRDefault="00B87240">
      <w:r>
        <w:t>по результатам проверки;</w:t>
      </w:r>
    </w:p>
    <w:p w:rsidR="00000000" w:rsidRDefault="00B87240">
      <w:bookmarkStart w:id="39" w:name="sub_1122"/>
      <w:r>
        <w:t>б) представлять дополнительные материалы и</w:t>
      </w:r>
      <w:r>
        <w:t xml:space="preserve"> давать по ним пояснения в письменной форме;</w:t>
      </w:r>
    </w:p>
    <w:p w:rsidR="00000000" w:rsidRDefault="00B87240">
      <w:bookmarkStart w:id="40" w:name="sub_1123"/>
      <w:bookmarkEnd w:id="39"/>
      <w:r>
        <w:t xml:space="preserve">в) обращаться в Департамент с подлежащим удовлетворению ходатайством о проведении с ним беседы по вопросам, указанным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Положения.</w:t>
      </w:r>
    </w:p>
    <w:p w:rsidR="00000000" w:rsidRDefault="00B87240">
      <w:bookmarkStart w:id="41" w:name="sub_1013"/>
      <w:bookmarkEnd w:id="40"/>
      <w:r>
        <w:t xml:space="preserve">13. Пояснения, указанные в </w:t>
      </w:r>
      <w:hyperlink w:anchor="sub_1121" w:history="1">
        <w:r>
          <w:rPr>
            <w:rStyle w:val="a4"/>
          </w:rPr>
          <w:t>подпункте "а" пункта 12</w:t>
        </w:r>
      </w:hyperlink>
      <w:r>
        <w:t xml:space="preserve"> Положения, приобщаются к материалам проверки.</w:t>
      </w:r>
    </w:p>
    <w:p w:rsidR="00000000" w:rsidRDefault="00B87240">
      <w:bookmarkStart w:id="42" w:name="sub_1014"/>
      <w:bookmarkEnd w:id="41"/>
      <w:r>
        <w:t>14. На период проведения проверки работник может быть отстранен от работы на срок, не превышающий 60 календарных дн</w:t>
      </w:r>
      <w:r>
        <w:t>ей с даты принятия решения о ее проведении. Указанный срок может быть продлен до 90 календарных дней лицом, принявшим решение о проведении проверки.</w:t>
      </w:r>
    </w:p>
    <w:p w:rsidR="00000000" w:rsidRDefault="00B87240">
      <w:bookmarkStart w:id="43" w:name="sub_1015"/>
      <w:bookmarkEnd w:id="42"/>
      <w:r>
        <w:t>15. По результатам проверки директор Департамента представляет должностному лицу, принявшем</w:t>
      </w:r>
      <w:r>
        <w:t>у решение о проведении проверки, доклад, в котором должно содержаться одно из следующих предложений:</w:t>
      </w:r>
    </w:p>
    <w:p w:rsidR="00000000" w:rsidRDefault="00B87240">
      <w:bookmarkStart w:id="44" w:name="sub_1151"/>
      <w:bookmarkEnd w:id="43"/>
      <w:r>
        <w:t>а) о назначении гражданина на должность Корпорации, предусмотренную</w:t>
      </w:r>
      <w:r>
        <w:br/>
      </w:r>
      <w:hyperlink r:id="rId25" w:history="1">
        <w:r>
          <w:rPr>
            <w:rStyle w:val="a4"/>
          </w:rPr>
          <w:t>Пер</w:t>
        </w:r>
        <w:r>
          <w:rPr>
            <w:rStyle w:val="a4"/>
          </w:rPr>
          <w:t>ечнем</w:t>
        </w:r>
      </w:hyperlink>
      <w:r>
        <w:t>;</w:t>
      </w:r>
    </w:p>
    <w:p w:rsidR="00000000" w:rsidRDefault="00B87240">
      <w:bookmarkStart w:id="45" w:name="sub_1152"/>
      <w:bookmarkEnd w:id="44"/>
      <w:r>
        <w:t xml:space="preserve">б) об отказе гражданину в назначении на должность Корпорации, предусмотренную </w:t>
      </w:r>
      <w:hyperlink r:id="rId26" w:history="1">
        <w:r>
          <w:rPr>
            <w:rStyle w:val="a4"/>
          </w:rPr>
          <w:t>Перечнем</w:t>
        </w:r>
      </w:hyperlink>
      <w:r>
        <w:t>;</w:t>
      </w:r>
    </w:p>
    <w:p w:rsidR="00000000" w:rsidRDefault="00B87240">
      <w:bookmarkStart w:id="46" w:name="sub_1153"/>
      <w:bookmarkEnd w:id="45"/>
      <w:r>
        <w:t>в) об отсутствии оснований для применения к работнику д</w:t>
      </w:r>
      <w:r>
        <w:t>исциплинарного взыскания;</w:t>
      </w:r>
    </w:p>
    <w:p w:rsidR="00000000" w:rsidRDefault="00B87240">
      <w:bookmarkStart w:id="47" w:name="sub_1154"/>
      <w:bookmarkEnd w:id="46"/>
      <w:r>
        <w:t>г) о применении к работнику дисциплинарного взыскания;</w:t>
      </w:r>
    </w:p>
    <w:p w:rsidR="00000000" w:rsidRDefault="00B87240">
      <w:bookmarkStart w:id="48" w:name="sub_1155"/>
      <w:bookmarkEnd w:id="47"/>
      <w:r>
        <w:t>д) о представлении материалов проверки в комиссию Корпорации по соблюдению требований к служебному поведению работников Корпорации и урегулиров</w:t>
      </w:r>
      <w:r>
        <w:t>анию конфликта интересов.</w:t>
      </w:r>
    </w:p>
    <w:p w:rsidR="00000000" w:rsidRDefault="00B87240">
      <w:bookmarkStart w:id="49" w:name="sub_1016"/>
      <w:bookmarkEnd w:id="48"/>
      <w:r>
        <w:t>16. Должностное лицо Корпорации, принявшее решение о проведении проверки, рассмотрев доклад, в рамках компетенции принимает одно из следующих решений:</w:t>
      </w:r>
    </w:p>
    <w:p w:rsidR="00000000" w:rsidRDefault="00B87240">
      <w:bookmarkStart w:id="50" w:name="sub_1161"/>
      <w:bookmarkEnd w:id="49"/>
      <w:r>
        <w:t>а) о назначении (о согласовании назначения) гра</w:t>
      </w:r>
      <w:r>
        <w:t xml:space="preserve">жданина на должность Корпорации, предусмотренную </w:t>
      </w:r>
      <w:hyperlink r:id="rId27" w:history="1">
        <w:r>
          <w:rPr>
            <w:rStyle w:val="a4"/>
          </w:rPr>
          <w:t>Перечнем</w:t>
        </w:r>
      </w:hyperlink>
      <w:r>
        <w:t>;</w:t>
      </w:r>
    </w:p>
    <w:p w:rsidR="00000000" w:rsidRDefault="00B87240">
      <w:bookmarkStart w:id="51" w:name="sub_1162"/>
      <w:bookmarkEnd w:id="50"/>
      <w:r>
        <w:lastRenderedPageBreak/>
        <w:t>б) об отказе в назначении (об отказе в согласовании назначения) гражданина на должность Корпорации, предусмотр</w:t>
      </w:r>
      <w:r>
        <w:t xml:space="preserve">енную </w:t>
      </w:r>
      <w:hyperlink r:id="rId28" w:history="1">
        <w:r>
          <w:rPr>
            <w:rStyle w:val="a4"/>
          </w:rPr>
          <w:t>Перечнем</w:t>
        </w:r>
      </w:hyperlink>
      <w:r>
        <w:t>;</w:t>
      </w:r>
    </w:p>
    <w:p w:rsidR="00000000" w:rsidRDefault="00B87240">
      <w:bookmarkStart w:id="52" w:name="sub_1163"/>
      <w:bookmarkEnd w:id="51"/>
      <w:r>
        <w:t>в) об отсутствии оснований для применения к работнику дисциплинарного взыскания;</w:t>
      </w:r>
    </w:p>
    <w:p w:rsidR="00000000" w:rsidRDefault="00B87240">
      <w:bookmarkStart w:id="53" w:name="sub_1164"/>
      <w:bookmarkEnd w:id="52"/>
      <w:r>
        <w:t xml:space="preserve">г) о применении (о согласовании применения) к работнику </w:t>
      </w:r>
      <w:r>
        <w:t>дисциплинарного взыскания;</w:t>
      </w:r>
    </w:p>
    <w:p w:rsidR="00000000" w:rsidRDefault="00B87240">
      <w:bookmarkStart w:id="54" w:name="sub_1165"/>
      <w:bookmarkEnd w:id="53"/>
      <w:r>
        <w:t>д) о представлении материалов проверки в комиссию Корпорации по соблюдению требований к служебному поведению работников Корпорации и урегулированию конфликта интересов.</w:t>
      </w:r>
    </w:p>
    <w:p w:rsidR="00000000" w:rsidRDefault="00B87240">
      <w:bookmarkStart w:id="55" w:name="sub_1017"/>
      <w:bookmarkEnd w:id="54"/>
      <w:r>
        <w:t>17. </w:t>
      </w:r>
      <w:r>
        <w:t xml:space="preserve">Сведения о результатах проверки с письменного согласия должностного лица, принявшего решение о ее проведении, предоставляются директором Департамента с одновременным уведомлением об этом гражданина или работника, в отношении которого проводилась проверка, </w:t>
      </w:r>
      <w:r>
        <w:t xml:space="preserve">правоохранительным и налоговым органам, постоянно действующим руководящим органам политических партий и зарегистрированных в соответствии с </w:t>
      </w:r>
      <w:hyperlink r:id="rId2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иных общ</w:t>
      </w:r>
      <w:r>
        <w:t>ероссийских общественных объединений, не являющихся политическими партиями,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</w:t>
      </w:r>
      <w:r>
        <w:t>х данных и государственной тайне.</w:t>
      </w:r>
    </w:p>
    <w:p w:rsidR="00000000" w:rsidRDefault="00B87240">
      <w:bookmarkStart w:id="56" w:name="sub_1018"/>
      <w:bookmarkEnd w:id="55"/>
      <w:r>
        <w:t>18. 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направляются в государственные органы в соответ</w:t>
      </w:r>
      <w:r>
        <w:t>ствии с их компетенцией.</w:t>
      </w:r>
    </w:p>
    <w:p w:rsidR="00000000" w:rsidRDefault="00B87240">
      <w:bookmarkStart w:id="57" w:name="sub_1019"/>
      <w:bookmarkEnd w:id="56"/>
      <w:r>
        <w:t>19. Материалы проверки хранятся в Департаменте в течение трех лет с даты ее окончания, после чего передаются в архив.</w:t>
      </w:r>
    </w:p>
    <w:bookmarkEnd w:id="57"/>
    <w:p w:rsidR="00B87240" w:rsidRDefault="00B87240"/>
    <w:sectPr w:rsidR="00B87240">
      <w:footerReference w:type="default" r:id="rId3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240" w:rsidRDefault="00B87240">
      <w:r>
        <w:separator/>
      </w:r>
    </w:p>
  </w:endnote>
  <w:endnote w:type="continuationSeparator" w:id="0">
    <w:p w:rsidR="00B87240" w:rsidRDefault="00B8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B8724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="001D125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D1255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B8724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B8724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D125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D1255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D125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D1255">
            <w:rPr>
              <w:rFonts w:ascii="Times New Roman" w:hAnsi="Times New Roman" w:cs="Times New Roman"/>
              <w:noProof/>
              <w:sz w:val="20"/>
              <w:szCs w:val="20"/>
            </w:rPr>
            <w:t>5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240" w:rsidRDefault="00B87240">
      <w:r>
        <w:separator/>
      </w:r>
    </w:p>
  </w:footnote>
  <w:footnote w:type="continuationSeparator" w:id="0">
    <w:p w:rsidR="00B87240" w:rsidRDefault="00B87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55"/>
    <w:rsid w:val="001D1255"/>
    <w:rsid w:val="00B8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608FD04-3055-423D-BE5E-795F2000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70250274&amp;sub=2306" TargetMode="External"/><Relationship Id="rId13" Type="http://schemas.openxmlformats.org/officeDocument/2006/relationships/hyperlink" Target="http://garant.roscosmos.ru/document?id=71533678&amp;sub=1000" TargetMode="External"/><Relationship Id="rId18" Type="http://schemas.openxmlformats.org/officeDocument/2006/relationships/hyperlink" Target="http://garant.roscosmos.ru/document?id=96300&amp;sub=1000" TargetMode="External"/><Relationship Id="rId26" Type="http://schemas.openxmlformats.org/officeDocument/2006/relationships/hyperlink" Target="http://garant.roscosmos.ru/document?id=71533678&amp;sub=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arant.roscosmos.ru/document?id=96300&amp;sub=1016" TargetMode="External"/><Relationship Id="rId7" Type="http://schemas.openxmlformats.org/officeDocument/2006/relationships/hyperlink" Target="http://garant.roscosmos.ru/document?id=70250274&amp;sub=2305" TargetMode="External"/><Relationship Id="rId12" Type="http://schemas.openxmlformats.org/officeDocument/2006/relationships/hyperlink" Target="http://garant.roscosmos.ru/document?id=71533678&amp;sub=1000" TargetMode="External"/><Relationship Id="rId17" Type="http://schemas.openxmlformats.org/officeDocument/2006/relationships/hyperlink" Target="http://garant.roscosmos.ru/document?id=70171682&amp;sub=0" TargetMode="External"/><Relationship Id="rId25" Type="http://schemas.openxmlformats.org/officeDocument/2006/relationships/hyperlink" Target="http://garant.roscosmos.ru/document?id=71533678&amp;sub=1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12064203&amp;sub=0" TargetMode="External"/><Relationship Id="rId20" Type="http://schemas.openxmlformats.org/officeDocument/2006/relationships/hyperlink" Target="http://garant.roscosmos.ru/document?id=12064203&amp;sub=0" TargetMode="External"/><Relationship Id="rId29" Type="http://schemas.openxmlformats.org/officeDocument/2006/relationships/hyperlink" Target="http://garant.roscosmos.ru/document?id=10064186&amp;sub=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1533678&amp;sub=1000" TargetMode="External"/><Relationship Id="rId24" Type="http://schemas.openxmlformats.org/officeDocument/2006/relationships/hyperlink" Target="http://garant.roscosmos.ru/document?id=10002673&amp;sub=3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10064186&amp;sub=21" TargetMode="External"/><Relationship Id="rId23" Type="http://schemas.openxmlformats.org/officeDocument/2006/relationships/hyperlink" Target="http://garant.roscosmos.ru/document?id=96300&amp;sub=0" TargetMode="External"/><Relationship Id="rId28" Type="http://schemas.openxmlformats.org/officeDocument/2006/relationships/hyperlink" Target="http://garant.roscosmos.ru/document?id=71533678&amp;sub=1000" TargetMode="External"/><Relationship Id="rId10" Type="http://schemas.openxmlformats.org/officeDocument/2006/relationships/hyperlink" Target="http://garant.roscosmos.ru/document?id=71533678&amp;sub=0" TargetMode="External"/><Relationship Id="rId19" Type="http://schemas.openxmlformats.org/officeDocument/2006/relationships/hyperlink" Target="http://garant.roscosmos.ru/document?id=96300&amp;sub=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1533678&amp;sub=1000" TargetMode="External"/><Relationship Id="rId14" Type="http://schemas.openxmlformats.org/officeDocument/2006/relationships/hyperlink" Target="http://garant.roscosmos.ru/document?id=70250272&amp;sub=6" TargetMode="External"/><Relationship Id="rId22" Type="http://schemas.openxmlformats.org/officeDocument/2006/relationships/hyperlink" Target="http://garant.roscosmos.ru/document?id=96300&amp;sub=1017" TargetMode="External"/><Relationship Id="rId27" Type="http://schemas.openxmlformats.org/officeDocument/2006/relationships/hyperlink" Target="http://garant.roscosmos.ru/document?id=71533678&amp;sub=100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2478</Words>
  <Characters>14127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2021-07-27T16:56:00Z</dcterms:created>
  <dcterms:modified xsi:type="dcterms:W3CDTF">2021-07-27T16:56:00Z</dcterms:modified>
</cp:coreProperties>
</file>