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sub_5"/>
    <w:bookmarkStart w:id="1" w:name="_GoBack"/>
    <w:bookmarkEnd w:id="1"/>
    <w:p w:rsidR="00A37AAA" w:rsidRDefault="00A37AAA">
      <w:pPr>
        <w:pStyle w:val="1"/>
      </w:pPr>
      <w:r>
        <w:fldChar w:fldCharType="begin"/>
      </w:r>
      <w:r>
        <w:instrText>HYPERLINK "http://garant.roscosmos.ru:81/document?id=12226701&amp;sub=0"</w:instrText>
      </w:r>
      <w:r>
        <w:fldChar w:fldCharType="separate"/>
      </w:r>
      <w:r>
        <w:rPr>
          <w:rStyle w:val="a4"/>
          <w:rFonts w:cs="Times New Roman CYR"/>
          <w:b w:val="0"/>
          <w:bCs w:val="0"/>
        </w:rPr>
        <w:t>Приказ</w:t>
      </w:r>
      <w:r>
        <w:rPr>
          <w:rStyle w:val="a4"/>
          <w:rFonts w:cs="Times New Roman CYR"/>
          <w:b w:val="0"/>
          <w:bCs w:val="0"/>
        </w:rPr>
        <w:br/>
        <w:t>Государственной корпорации по космической деятельности "Роскосмос"</w:t>
      </w:r>
      <w:r>
        <w:rPr>
          <w:rStyle w:val="a4"/>
          <w:rFonts w:cs="Times New Roman CYR"/>
          <w:b w:val="0"/>
          <w:bCs w:val="0"/>
        </w:rPr>
        <w:br/>
        <w:t>от 30 сентября 2021 г. N 283</w:t>
      </w:r>
      <w:r>
        <w:rPr>
          <w:rStyle w:val="a4"/>
          <w:rFonts w:cs="Times New Roman CYR"/>
          <w:b w:val="0"/>
          <w:bCs w:val="0"/>
        </w:rPr>
        <w:br/>
        <w:t>"Об утверждении Плана противодействия коррупции Государственной корпорации по космической деятельности "Роскосмос" на 2021-2024 годы"</w:t>
      </w:r>
      <w:r>
        <w:fldChar w:fldCharType="end"/>
      </w:r>
    </w:p>
    <w:bookmarkEnd w:id="0"/>
    <w:p w:rsidR="00A37AAA" w:rsidRDefault="00A37AAA"/>
    <w:p w:rsidR="00A37AAA" w:rsidRDefault="00A37AAA"/>
    <w:p w:rsidR="00A37AAA" w:rsidRDefault="00A37AAA">
      <w:r>
        <w:t xml:space="preserve">Во исполнение </w:t>
      </w:r>
      <w:hyperlink r:id="rId7" w:history="1">
        <w:r w:rsidRPr="0006794F">
          <w:t>Указа</w:t>
        </w:r>
      </w:hyperlink>
      <w:r>
        <w:t xml:space="preserve"> Президента Российской Федерации от 16 августа 2021 г. N 478 "О Национальном плане противодействия коррупции на 2021-2024 годы"</w:t>
      </w:r>
    </w:p>
    <w:p w:rsidR="00A37AAA" w:rsidRDefault="00A37AAA"/>
    <w:p w:rsidR="00A37AAA" w:rsidRDefault="00A37AAA">
      <w:r>
        <w:t>П Р И К А З Ы В А Ю:</w:t>
      </w:r>
    </w:p>
    <w:p w:rsidR="00A37AAA" w:rsidRDefault="00A37AAA"/>
    <w:p w:rsidR="00A37AAA" w:rsidRDefault="00A37AAA">
      <w:bookmarkStart w:id="2" w:name="sub_1"/>
      <w:r>
        <w:t xml:space="preserve">1. Утвердить прилагаемый </w:t>
      </w:r>
      <w:hyperlink w:anchor="sub_4" w:history="1">
        <w:r>
          <w:rPr>
            <w:rStyle w:val="a4"/>
            <w:rFonts w:cs="Times New Roman CYR"/>
          </w:rPr>
          <w:t>План</w:t>
        </w:r>
      </w:hyperlink>
      <w:r>
        <w:t xml:space="preserve"> противодействия коррупции Государственной корпорации по космической деятельности "Роскосмос" на 2021-2024 годы (далее - Корпорация, План соответственно).</w:t>
      </w:r>
    </w:p>
    <w:p w:rsidR="00A37AAA" w:rsidRDefault="00A37AAA">
      <w:bookmarkStart w:id="3" w:name="sub_2"/>
      <w:bookmarkEnd w:id="2"/>
      <w:r>
        <w:t xml:space="preserve">2. Руководителям структурных подразделений обеспечить выполнение мероприятий указанного </w:t>
      </w:r>
      <w:hyperlink w:anchor="sub_4" w:history="1">
        <w:r>
          <w:rPr>
            <w:rStyle w:val="a4"/>
            <w:rFonts w:cs="Times New Roman CYR"/>
          </w:rPr>
          <w:t>Плана</w:t>
        </w:r>
      </w:hyperlink>
      <w:r>
        <w:t xml:space="preserve">. Информацию об итогах работы представлять в Департамент экономической безопасности Корпорации каждые полгода до 15 числа месяца, следующего за отчетным периодом, и в сроки, установленные </w:t>
      </w:r>
      <w:hyperlink w:anchor="sub_4" w:history="1">
        <w:r>
          <w:rPr>
            <w:rStyle w:val="a4"/>
            <w:rFonts w:cs="Times New Roman CYR"/>
          </w:rPr>
          <w:t>Планом</w:t>
        </w:r>
      </w:hyperlink>
      <w:r>
        <w:t>.</w:t>
      </w:r>
    </w:p>
    <w:p w:rsidR="00A37AAA" w:rsidRDefault="00A37AAA">
      <w:bookmarkStart w:id="4" w:name="sub_3"/>
      <w:bookmarkEnd w:id="3"/>
      <w:r>
        <w:t>3. Контроль за исполнением настоящего приказа возложить на заместителя генерального директора по безопасности Корпорации.</w:t>
      </w:r>
    </w:p>
    <w:bookmarkEnd w:id="4"/>
    <w:p w:rsidR="00A37AAA" w:rsidRDefault="00A37AAA"/>
    <w:p w:rsidR="00A37AAA" w:rsidRDefault="00A37AAA"/>
    <w:tbl>
      <w:tblPr>
        <w:tblW w:w="0" w:type="auto"/>
        <w:tblLook w:val="0000" w:firstRow="0" w:lastRow="0" w:firstColumn="0" w:lastColumn="0" w:noHBand="0" w:noVBand="0"/>
      </w:tblPr>
      <w:tblGrid>
        <w:gridCol w:w="6867"/>
        <w:gridCol w:w="3432"/>
      </w:tblGrid>
      <w:tr w:rsidR="00A37AAA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A37AAA" w:rsidRDefault="00A37AAA">
            <w:pPr>
              <w:pStyle w:val="a6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A37AAA" w:rsidRDefault="00A37AAA">
            <w:pPr>
              <w:pStyle w:val="a5"/>
              <w:jc w:val="right"/>
            </w:pPr>
            <w:r>
              <w:t>Д.О.Рогозин</w:t>
            </w:r>
          </w:p>
        </w:tc>
      </w:tr>
    </w:tbl>
    <w:p w:rsidR="00A37AAA" w:rsidRDefault="00A37AAA"/>
    <w:p w:rsidR="00A37AAA" w:rsidRDefault="00A37AAA">
      <w:pPr>
        <w:jc w:val="right"/>
        <w:rPr>
          <w:rStyle w:val="a3"/>
          <w:rFonts w:ascii="Arial" w:hAnsi="Arial" w:cs="Arial"/>
          <w:bCs/>
        </w:rPr>
      </w:pPr>
      <w:bookmarkStart w:id="5" w:name="sub_4"/>
      <w:r>
        <w:rPr>
          <w:rStyle w:val="a3"/>
          <w:rFonts w:ascii="Arial" w:hAnsi="Arial" w:cs="Arial"/>
          <w:bCs/>
        </w:rPr>
        <w:t>УТВЕРЖДЕН</w:t>
      </w:r>
      <w:r>
        <w:rPr>
          <w:rStyle w:val="a3"/>
          <w:rFonts w:ascii="Arial" w:hAnsi="Arial" w:cs="Arial"/>
          <w:bCs/>
        </w:rPr>
        <w:br/>
        <w:t>приказом</w:t>
      </w:r>
      <w:r>
        <w:rPr>
          <w:rStyle w:val="a3"/>
          <w:rFonts w:ascii="Arial" w:hAnsi="Arial" w:cs="Arial"/>
          <w:bCs/>
        </w:rPr>
        <w:br/>
        <w:t xml:space="preserve">Государственной корпорации </w:t>
      </w:r>
      <w:r>
        <w:rPr>
          <w:rStyle w:val="a3"/>
          <w:rFonts w:ascii="Arial" w:hAnsi="Arial" w:cs="Arial"/>
          <w:bCs/>
        </w:rPr>
        <w:br/>
        <w:t>по космической деятельности</w:t>
      </w:r>
      <w:r>
        <w:rPr>
          <w:rStyle w:val="a3"/>
          <w:rFonts w:ascii="Arial" w:hAnsi="Arial" w:cs="Arial"/>
          <w:bCs/>
        </w:rPr>
        <w:br/>
        <w:t>"Роскосмос"</w:t>
      </w:r>
      <w:r>
        <w:rPr>
          <w:rStyle w:val="a3"/>
          <w:rFonts w:ascii="Arial" w:hAnsi="Arial" w:cs="Arial"/>
          <w:bCs/>
        </w:rPr>
        <w:br/>
        <w:t>от "30" сентября 2021 г. N 283</w:t>
      </w:r>
    </w:p>
    <w:bookmarkEnd w:id="5"/>
    <w:p w:rsidR="00A37AAA" w:rsidRDefault="00A37AAA"/>
    <w:p w:rsidR="00A37AAA" w:rsidRDefault="00A37AAA">
      <w:pPr>
        <w:pStyle w:val="1"/>
      </w:pPr>
      <w:r>
        <w:t>П Л А Н</w:t>
      </w:r>
      <w:r>
        <w:br/>
        <w:t>противодействия коррупции Государственной корпорации по космической деятельности "Роскосмос" на 2021-2024 годы</w:t>
      </w:r>
    </w:p>
    <w:p w:rsidR="00A37AAA" w:rsidRDefault="00A37AAA"/>
    <w:tbl>
      <w:tblPr>
        <w:tblW w:w="1046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3243"/>
        <w:gridCol w:w="2409"/>
        <w:gridCol w:w="2127"/>
        <w:gridCol w:w="1984"/>
      </w:tblGrid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AAA" w:rsidRDefault="00A37AAA">
            <w:pPr>
              <w:pStyle w:val="a5"/>
              <w:jc w:val="center"/>
            </w:pPr>
            <w:r>
              <w:t>N п/п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AAA" w:rsidRDefault="00A37AAA">
            <w:pPr>
              <w:pStyle w:val="a5"/>
              <w:jc w:val="center"/>
            </w:pPr>
            <w:r>
              <w:t>Мероприятия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AAA" w:rsidRDefault="00A37AAA">
            <w:pPr>
              <w:pStyle w:val="a5"/>
              <w:jc w:val="center"/>
            </w:pPr>
            <w:r>
              <w:t>Ответственные исполнители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AAA" w:rsidRDefault="00A37AAA">
            <w:pPr>
              <w:pStyle w:val="a5"/>
              <w:jc w:val="center"/>
            </w:pPr>
            <w:r>
              <w:t>Сроки</w:t>
            </w:r>
            <w:r>
              <w:br/>
              <w:t>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7AAA" w:rsidRDefault="00A37AAA">
            <w:pPr>
              <w:pStyle w:val="a5"/>
              <w:jc w:val="center"/>
            </w:pPr>
            <w:r>
              <w:t>Примечание</w:t>
            </w: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1. 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Обеспечивать контроль за соблюдением работниками Госкорпорации "Роскосмос" (далее - Корпорация) требований о предотвращении или об урегулировании конфликта интересов.</w:t>
            </w:r>
          </w:p>
          <w:p w:rsidR="00A37AAA" w:rsidRDefault="00A37AAA">
            <w:pPr>
              <w:pStyle w:val="a5"/>
            </w:pPr>
            <w:r>
              <w:t xml:space="preserve">При установлении фактов несоблюдения </w:t>
            </w:r>
            <w:r>
              <w:lastRenderedPageBreak/>
              <w:t>антикоррупционного законодательства и непринятия мер по предотвращению и урегулированию конфликта интересов обеспечить применение предусмотренных законодательством мер юридической ответственности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Департамент экономической безопасности,</w:t>
            </w:r>
            <w:r>
              <w:br/>
              <w:t>другие структурные подразделения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2. 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Организовать работу и обеспечивать деятельность комиссии Государственной корпорации по космической деятельности "Роскосмос" по соблюдению требований к служебному поведению работников и урегулированию конфликта интересов (далее - Комиссия)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3. 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Проводить проверки соблюдения требований, установленных в целях противодействия коррупции, работниками, замещающими должности, включенные в Перечень должностей Госкорпорации "Роскосмос", при назначении на которые граждане и при замещении которых работники Госкорпорации "Роскосмос"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 </w:t>
            </w:r>
            <w:hyperlink r:id="rId8" w:history="1">
              <w:r w:rsidRPr="0006794F">
                <w:t>приказом</w:t>
              </w:r>
            </w:hyperlink>
            <w:r>
              <w:t xml:space="preserve"> Корпорации от 19 декабря 2019 г. N 425 (далее - Перечень должностей)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  <w:r>
              <w:br/>
              <w:t>(при наличии оснований)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4. 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Организовать доведение до работников и граждан, </w:t>
            </w:r>
            <w:r>
              <w:lastRenderedPageBreak/>
              <w:t>претендующих на замещение должностей Корпорации, положений антикоррупционного законодательства Российской Федерации:</w:t>
            </w:r>
          </w:p>
          <w:p w:rsidR="00A37AAA" w:rsidRDefault="00A37AAA">
            <w:pPr>
              <w:pStyle w:val="a5"/>
            </w:pPr>
            <w:r>
              <w:t>а) о запретах, ограничениях и обязанностях, установленных для работников Корпорации;</w:t>
            </w:r>
          </w:p>
          <w:p w:rsidR="00A37AAA" w:rsidRDefault="00A37AAA">
            <w:pPr>
              <w:pStyle w:val="a5"/>
            </w:pPr>
            <w:r>
              <w:t>б) об ответственности  работников за коррупционные правонарушения, несоблюдение требований, установленных в целях противодействия коррупции, и о порядке применения административных взысканий;</w:t>
            </w:r>
          </w:p>
          <w:p w:rsidR="00A37AAA" w:rsidRDefault="00A37AAA">
            <w:pPr>
              <w:pStyle w:val="a5"/>
            </w:pPr>
            <w:r>
              <w:t>в) об уголовной ответственности за совершение преступлений коррупционной направленности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 xml:space="preserve">Департамент экономической </w:t>
            </w:r>
            <w:r>
              <w:lastRenderedPageBreak/>
              <w:t>безопасности,</w:t>
            </w:r>
            <w:r>
              <w:br/>
              <w:t>Департамент кадровой и социальной политики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5. 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Обеспечивать доведение нормативных правовых актов Корпорации по противодействию коррупции до:</w:t>
            </w:r>
          </w:p>
          <w:p w:rsidR="00A37AAA" w:rsidRDefault="00A37AAA">
            <w:pPr>
              <w:pStyle w:val="a5"/>
            </w:pPr>
            <w:r>
              <w:t>работников Корпорации - по мере их издания;</w:t>
            </w:r>
          </w:p>
          <w:p w:rsidR="00A37AAA" w:rsidRDefault="00A37AAA">
            <w:pPr>
              <w:pStyle w:val="a5"/>
            </w:pPr>
            <w:r>
              <w:t>граждан, претендующих на замещение должностей Корпорации - при поступлении на работу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безопасности,</w:t>
            </w:r>
            <w:r>
              <w:br/>
              <w:t>Департамент кадровой и социальной политики,</w:t>
            </w:r>
            <w:r>
              <w:br/>
              <w:t>другие структурные подразделения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6. 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Актуализировать перечень правовых актов Корпорации, регламентирующих вопросы предупреждения и противодействия коррупции, для обязательного ознакомления под роспись принимаемых на работу граждан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безопасности,</w:t>
            </w:r>
            <w:r>
              <w:br/>
              <w:t>Департамент кадровой и социальной политики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7. 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Организовать проведение ежегодных мероприятий по приему сведений о доходах, расходах, об имуществе и </w:t>
            </w:r>
            <w:r>
              <w:lastRenderedPageBreak/>
              <w:t>обязательствах имущественного характера, представляемых работниками. Осуществлять контроль за своевременностью предоставления указанных сведений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Департамент экономической безопасности,</w:t>
            </w:r>
            <w:r>
              <w:br/>
              <w:t xml:space="preserve">другие структурные </w:t>
            </w:r>
            <w:r>
              <w:lastRenderedPageBreak/>
              <w:t>подразделения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Ежегодно,</w:t>
            </w:r>
            <w:r>
              <w:br/>
              <w:t xml:space="preserve">в период январь-апрель (в соответствии с </w:t>
            </w:r>
            <w:r>
              <w:lastRenderedPageBreak/>
              <w:t>отдельными утвержденными графиками)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8. 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Обеспечить размещение в информационно-телекоммуникационной сети "Интернет" на официальном сайте Корпорации сведений о доходах, расходах, об имуществе и обязательствах имущественного характера, представляемых работниками, замещающими должности, включенные в соответствующий Перечень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безопасности,</w:t>
            </w:r>
            <w:r>
              <w:br/>
              <w:t>Пресс-служба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 xml:space="preserve">Ежегодно </w:t>
            </w:r>
            <w:r>
              <w:br/>
              <w:t>(в установленные законодательством сроки)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9. 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Осуществлять анализ сведений о доходах, расходах, об имуществе и обязательствах имущественного характера на предмет их достоверности и полноты, а также своевременности их представления работниками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Ежегодно,</w:t>
            </w:r>
            <w:r>
              <w:br/>
              <w:t>до 1 октября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10. 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Обеспечивать представление при приеме на работу гражданами, претендующими на замещение отдельных должностей, включенных в Перечень должностей, и работниками при переводе на должности, включенные в указанный Перечень, сведений о доходах, расходах, об имуществе и обязательствах имущественного характера.</w:t>
            </w:r>
          </w:p>
          <w:p w:rsidR="00A37AAA" w:rsidRDefault="00A37AAA">
            <w:pPr>
              <w:pStyle w:val="a5"/>
            </w:pPr>
            <w:r>
              <w:t>Участвовать в рассмотрении и согласовании кандидатов на должности в Корпорацию и отдельные должности в организации Корпорации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11.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В соответствии с </w:t>
            </w:r>
            <w:hyperlink r:id="rId9" w:history="1">
              <w:r w:rsidRPr="0006794F">
                <w:t>Национальным планом</w:t>
              </w:r>
            </w:hyperlink>
            <w:r>
              <w:t xml:space="preserve"> </w:t>
            </w:r>
            <w:r>
              <w:lastRenderedPageBreak/>
              <w:t xml:space="preserve">противодействия коррупции, утвержденным </w:t>
            </w:r>
            <w:hyperlink r:id="rId10" w:history="1">
              <w:r w:rsidRPr="0006794F">
                <w:t>Указом</w:t>
              </w:r>
            </w:hyperlink>
            <w:r>
              <w:t xml:space="preserve"> Президента Российской Федерации от 16 августа 2021 г. N 478, обеспечить:</w:t>
            </w:r>
          </w:p>
          <w:p w:rsidR="00A37AAA" w:rsidRDefault="00A37AAA">
            <w:pPr>
              <w:pStyle w:val="a5"/>
            </w:pPr>
            <w:r>
              <w:t>а) обучение работников Департамента экономической безопасности, в должностные обязанности которых входит профилактика коррупционных и иных правонарушений, по дополнительным профессиональным программам в области противодействия коррупции;</w:t>
            </w:r>
          </w:p>
          <w:p w:rsidR="00A37AAA" w:rsidRDefault="00A37AAA">
            <w:pPr>
              <w:pStyle w:val="a5"/>
            </w:pPr>
            <w:r>
              <w:t>б) участие лиц, впервые принятых на работу для замещения должностей, включенных в Перечень должностей, в мероприятиях по профессиональному развитию в области противодействия коррупции;</w:t>
            </w:r>
          </w:p>
          <w:p w:rsidR="00A37AAA" w:rsidRDefault="00A37AAA">
            <w:pPr>
              <w:pStyle w:val="a5"/>
            </w:pPr>
            <w:r>
              <w:t>в) участие работников, в чьи должностные обязанности входит участие в проведении закупок товаров, работ, услуг для обеспечения государственных (муниципальных) нужд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коррупции.</w:t>
            </w:r>
          </w:p>
          <w:p w:rsidR="00A37AAA" w:rsidRDefault="00A37AAA">
            <w:pPr>
              <w:pStyle w:val="a5"/>
            </w:pPr>
            <w:r>
              <w:t>Представить в Минтруд России доклад о результатах исполнения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 xml:space="preserve">Департамент кадровой и </w:t>
            </w:r>
            <w:r>
              <w:lastRenderedPageBreak/>
              <w:t>социальной политики,</w:t>
            </w:r>
            <w:r>
              <w:br/>
              <w:t>Департамент экономической безопасности</w:t>
            </w:r>
            <w:r>
              <w:br/>
              <w:t>(в части подготовки итогового доклада - ежегодно)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 xml:space="preserve">Ежегодно, </w:t>
            </w:r>
            <w:r>
              <w:br/>
              <w:t xml:space="preserve">доклад в Минтруд </w:t>
            </w:r>
            <w:r>
              <w:lastRenderedPageBreak/>
              <w:t xml:space="preserve">России </w:t>
            </w:r>
            <w:r>
              <w:br/>
              <w:t>до 1 февраля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hyperlink r:id="rId11" w:history="1">
              <w:r w:rsidRPr="0006794F">
                <w:t xml:space="preserve">Подпункты "а", "б", "в" пункта </w:t>
              </w:r>
              <w:r w:rsidRPr="0006794F">
                <w:lastRenderedPageBreak/>
                <w:t>39</w:t>
              </w:r>
            </w:hyperlink>
            <w:r>
              <w:t xml:space="preserve"> Национального плана</w:t>
            </w: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lastRenderedPageBreak/>
              <w:t>12.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Осуществлять в установленном порядке антикоррупционную экспертизу:</w:t>
            </w:r>
          </w:p>
          <w:p w:rsidR="00A37AAA" w:rsidRDefault="00A37AAA">
            <w:pPr>
              <w:pStyle w:val="a5"/>
            </w:pPr>
            <w:r>
              <w:t xml:space="preserve">нормативных правовых </w:t>
            </w:r>
            <w:r>
              <w:lastRenderedPageBreak/>
              <w:t>актов Корпорации;</w:t>
            </w:r>
          </w:p>
          <w:p w:rsidR="00A37AAA" w:rsidRDefault="00A37AAA">
            <w:pPr>
              <w:pStyle w:val="a5"/>
            </w:pPr>
            <w:r>
              <w:t>проектов нормативных правовых актов Корпорации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Юридический департамент,</w:t>
            </w:r>
            <w:r>
              <w:br/>
              <w:t xml:space="preserve">другие структурные подразделения - при мониторинге </w:t>
            </w:r>
            <w:r>
              <w:lastRenderedPageBreak/>
              <w:t>применения нормативных правовых актов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13.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Размещать проекты нормативных правовых актов, разрабатываемых Корпорацией, на сайте </w:t>
            </w:r>
            <w:hyperlink r:id="rId12" w:history="1">
              <w:r>
                <w:rPr>
                  <w:rStyle w:val="a4"/>
                  <w:rFonts w:cs="Times New Roman CYR"/>
                </w:rPr>
                <w:t>regulation.gov.ru</w:t>
              </w:r>
            </w:hyperlink>
            <w:r>
              <w:t xml:space="preserve"> в информационно-телекоммуникационной сети "Интернет" в целях проведения их независимой антикоррупционной экспертизы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по взаимодействию с органами государственной власти и работы с регионами,</w:t>
            </w:r>
            <w:r>
              <w:br/>
              <w:t>Юридический департамент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14.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Обеспечивать эффективное взаимодействие с государственными органами, включая правоохранительные, и общественными организациями по вопросам противодействия коррупции</w:t>
            </w:r>
          </w:p>
          <w:p w:rsidR="00A37AAA" w:rsidRDefault="00A37AAA">
            <w:pPr>
              <w:pStyle w:val="a5"/>
            </w:pPr>
            <w:r>
              <w:t>Оказывать информационное содействие правоохранительным органам в проведении оперативных мероприятий и следственных действий при расследовании уголовных дел коррупционной направленности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15.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В целях минимизации коррупционных рисков и предотвращения коррупционных проявлений обеспечить соблюдение требований антикоррупционного законодательства и совершенствование процедур и механизмов закупок для государственных нужд и закупок для собственных нужд Корпорации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безопасности,</w:t>
            </w:r>
            <w:r>
              <w:br/>
              <w:t>Департамент планирования и методологии закупок,</w:t>
            </w:r>
            <w:r>
              <w:br/>
              <w:t>Департамент контрактно-договорной работы (по компетенции)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16.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Осуществлять мониторинг, выявление и оперативное устранение выявленных коррупционных рисков в деятельности Корпорации, в </w:t>
            </w:r>
            <w:r>
              <w:lastRenderedPageBreak/>
              <w:t>том числе при проведении закупок для государственных нужд и закупок для собственных нужд Корпорации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Департамент экономической безопасности,</w:t>
            </w:r>
            <w:r>
              <w:br/>
              <w:t>Департамент контрактно-договорн</w:t>
            </w:r>
            <w:r>
              <w:lastRenderedPageBreak/>
              <w:t>ой работы, Департамент планирования и методологии закупок (по компетенции)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17.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В целях информирования общественности и повышения эффективности работы, направленной на антикоррупционное просвещение работников, обеспечивать актуализацию и размещение на официальном сайте Корпорации в информационно-телекоммуникационной сети "Интернет" информации об антикоррупционной деятельности Корпорации, ведение подраздела, посвященного вопросам противодействия коррупции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безопасности,</w:t>
            </w:r>
            <w:r>
              <w:br/>
              <w:t>Пресс-служба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18.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Осуществлять анализ результатов рассмотрения обращений работников, граждан и организаций по фактам совершения работниками Корпорации и ее организаций коррупционных и иных правонарушений, невыполнения требований законодательства о противодействии коррупции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19.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Обеспечивать своевременное реагирование и проведение проверок по сообщениям работников Корпорации, граждан и представителей иных организаций о фактах, имеющих признаки коррупционных и иных правонарушений, поступивших на "телефон доверия" по вопросам противодействия коррупции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20.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Осуществлять мониторинг публикаций в средствах массовой информации о </w:t>
            </w:r>
            <w:r>
              <w:lastRenderedPageBreak/>
              <w:t>фактах проявления коррупционных и иных правонарушений в Корпорации в целях обеспечения эффективного взаимодействия со средствами массовой информации, в том числе для оказания содействия в широком освещении принимаемых Корпорацией мер по противодействию коррупции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Пресс-служба,</w:t>
            </w:r>
            <w:r>
              <w:br/>
              <w:t xml:space="preserve">Департамент экономической </w:t>
            </w:r>
            <w:r>
              <w:lastRenderedPageBreak/>
              <w:t>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21.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В целях обеспечения выполнения организациями Корпорации требований </w:t>
            </w:r>
            <w:hyperlink r:id="rId13" w:history="1">
              <w:r>
                <w:rPr>
                  <w:rStyle w:val="a4"/>
                  <w:rFonts w:cs="Times New Roman CYR"/>
                </w:rPr>
                <w:t>ст. 13.3.</w:t>
              </w:r>
            </w:hyperlink>
            <w:r>
              <w:t xml:space="preserve"> Федерального закона от 25 декабря 2008 г. N 273-ФЗ "О противодействии коррупции" осуществлять сбор, обобщение и анализ сведений о принимаемых организациями Корпорации мерах в целях противодействия коррупции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годов, каждые полгода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22.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В целях повышения эффективности работы в области противодействия коррупции в организациях Корпорации:</w:t>
            </w:r>
          </w:p>
          <w:p w:rsidR="00A37AAA" w:rsidRDefault="00A37AAA">
            <w:pPr>
              <w:pStyle w:val="a5"/>
            </w:pPr>
            <w:r>
              <w:t>1. Обеспечить контроль и консультативную поддержку организациям Корпорации в области разработки и совершенствования норм правовых актов организаций в сфере противодействия коррупции.</w:t>
            </w:r>
          </w:p>
          <w:p w:rsidR="00A37AAA" w:rsidRDefault="00A37AAA">
            <w:pPr>
              <w:pStyle w:val="a5"/>
            </w:pPr>
            <w:r>
              <w:t>2. Координировать работу комиссий по соблюдению работниками организаций Корпорации требований к должностному поведению и урегулированию конфликта интересов, обеспечить контроль и эффективность деятельности комиссий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23.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В целях выявления и пресечения коррупционных правонарушений обеспечить </w:t>
            </w:r>
            <w:r>
              <w:lastRenderedPageBreak/>
              <w:t>проведение регулярных проверок и осуществление контроля экономической обоснованности расходов Корпорации и ее организаций в ходе ведения финансово-хозяйственной деятельности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Департамент экономической безопасности,</w:t>
            </w:r>
            <w:r>
              <w:br/>
            </w:r>
            <w:r>
              <w:lastRenderedPageBreak/>
              <w:t>Служба внутреннего аудита,</w:t>
            </w:r>
            <w:r>
              <w:br/>
              <w:t>Департамент планирования и методологии закупок,</w:t>
            </w:r>
            <w:r>
              <w:br/>
              <w:t>Департамент экономики и бюджетирования организаций Корпорации (по компетенции)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В течение</w:t>
            </w:r>
            <w:r>
              <w:br/>
              <w:t>2021-2024 годов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24.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Обеспечивать своевременное приведение нормативных правовых актов Корпорации в сфере противодействия коррупции в соответствие с федеральными законами, актами Президента Российской Федерации и Правительства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По мере вступления в силу соответствующих нормативных правовых актов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25.</w:t>
            </w:r>
          </w:p>
        </w:tc>
        <w:tc>
          <w:tcPr>
            <w:tcW w:w="3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>Изучить целесообразность проведения образовательных мероприятий, посвященных минимизации рисков применения в отношении российских участников внешнеэкономической деятельности антикоррупционного законодательства зарубежных стран и подготовить соответствующие предложения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международного сотрудничества,</w:t>
            </w:r>
            <w:r>
              <w:br/>
              <w:t>Центр обеспечения международной деятельности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 xml:space="preserve">Представление предложений </w:t>
            </w:r>
            <w:r>
              <w:br/>
              <w:t>в Департамент экономической безопасности - до 11 октября 2021 г.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hyperlink r:id="rId14" w:history="1">
              <w:r w:rsidRPr="0006794F">
                <w:t>Пункт 37</w:t>
              </w:r>
            </w:hyperlink>
            <w:r>
              <w:t xml:space="preserve"> Национального плана, пункт 21 поручения Правительства Российской Федерации от 6 сентября 2021 г. N ММ-П17-12165</w:t>
            </w: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</w:p>
        </w:tc>
        <w:tc>
          <w:tcPr>
            <w:tcW w:w="3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экономической безопасности (в части подготовки итогового доклада)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Представление в Минпромторг России доклада о результатах исполнения Корпорацией </w:t>
            </w:r>
            <w:hyperlink r:id="rId15" w:history="1">
              <w:r w:rsidRPr="0006794F">
                <w:t>пункта 37</w:t>
              </w:r>
            </w:hyperlink>
            <w:r>
              <w:t xml:space="preserve"> Национального плана - октябрь 2021 года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right"/>
            </w:pPr>
            <w:r>
              <w:t>26.</w:t>
            </w:r>
          </w:p>
        </w:tc>
        <w:tc>
          <w:tcPr>
            <w:tcW w:w="3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  <w:r>
              <w:t xml:space="preserve">Провести оценку коррупционных рисков, связанных с участием работников Корпорации на безвозмездной основе в управлении коммерческими организациями, являющимися организациями Корпорации, и их деятельностью в качестве членов коллегиальных органов </w:t>
            </w:r>
            <w:r>
              <w:lastRenderedPageBreak/>
              <w:t>управления этих организаций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lastRenderedPageBreak/>
              <w:t>Департамент экономической безопасности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 xml:space="preserve">Представление в Минтруд России доклада о результатах исполнения Корпорацией </w:t>
            </w:r>
            <w:hyperlink r:id="rId16" w:history="1">
              <w:r w:rsidRPr="0006794F">
                <w:t>подпункта "ж" пункта 1</w:t>
              </w:r>
            </w:hyperlink>
            <w:r>
              <w:t xml:space="preserve"> Национального плана - ноябрь 2022 года, май 2023 года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hyperlink r:id="rId17" w:history="1">
              <w:r w:rsidRPr="0006794F">
                <w:t>Подпункт "ж" пункта 1</w:t>
              </w:r>
            </w:hyperlink>
            <w:r>
              <w:t xml:space="preserve"> Национального плана, подпункт "7" пункта 2 поручения Правительства Российской Федерации от 6 сентября 2021 г. N ММ-П17-12165</w:t>
            </w:r>
          </w:p>
        </w:tc>
      </w:tr>
      <w:tr w:rsidR="00A37AAA" w:rsidTr="00B265D7">
        <w:tblPrEx>
          <w:tblCellMar>
            <w:top w:w="0" w:type="dxa"/>
            <w:bottom w:w="0" w:type="dxa"/>
          </w:tblCellMar>
        </w:tblPrEx>
        <w:tc>
          <w:tcPr>
            <w:tcW w:w="7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</w:p>
        </w:tc>
        <w:tc>
          <w:tcPr>
            <w:tcW w:w="3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Департамент корпоративного управления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AAA" w:rsidRDefault="00A37AAA">
            <w:pPr>
              <w:pStyle w:val="a5"/>
              <w:jc w:val="center"/>
            </w:pPr>
            <w:r>
              <w:t>Представление предложений в Департамент экономической безопасности - до 1 июля 2022 г.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7AAA" w:rsidRDefault="00A37AAA">
            <w:pPr>
              <w:pStyle w:val="a5"/>
            </w:pPr>
          </w:p>
        </w:tc>
      </w:tr>
    </w:tbl>
    <w:p w:rsidR="00A37AAA" w:rsidRDefault="00A37AAA"/>
    <w:p w:rsidR="00A37AAA" w:rsidRDefault="00A37AAA"/>
    <w:p w:rsidR="00A37AAA" w:rsidRDefault="00A37AAA"/>
    <w:p w:rsidR="00A37AAA" w:rsidRDefault="00A37AAA"/>
    <w:p w:rsidR="00A37AAA" w:rsidRDefault="00A37AAA"/>
    <w:p w:rsidR="00A37AAA" w:rsidRDefault="00A37AAA"/>
    <w:p w:rsidR="00A37AAA" w:rsidRDefault="00A37AAA"/>
    <w:p w:rsidR="00A37AAA" w:rsidRDefault="00A37AAA"/>
    <w:p w:rsidR="00A37AAA" w:rsidRDefault="00A37AAA"/>
    <w:p w:rsidR="00A37AAA" w:rsidRDefault="00A37AAA"/>
    <w:p w:rsidR="00A37AAA" w:rsidRDefault="00A37AAA"/>
    <w:sectPr w:rsidR="00A37AAA">
      <w:footerReference w:type="default" r:id="rId18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71D" w:rsidRDefault="005A071D">
      <w:r>
        <w:separator/>
      </w:r>
    </w:p>
  </w:endnote>
  <w:endnote w:type="continuationSeparator" w:id="0">
    <w:p w:rsidR="005A071D" w:rsidRDefault="005A0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A37AAA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A37AAA" w:rsidRDefault="00A37AAA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63FD9">
            <w:rPr>
              <w:rFonts w:ascii="Times New Roman" w:hAnsi="Times New Roman" w:cs="Times New Roman"/>
              <w:noProof/>
              <w:sz w:val="20"/>
              <w:szCs w:val="20"/>
            </w:rPr>
            <w:t>04.10.21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A37AAA" w:rsidRDefault="00A37AAA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A37AAA" w:rsidRDefault="00A37AAA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63FD9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063FD9">
            <w:rPr>
              <w:rFonts w:ascii="Times New Roman" w:hAnsi="Times New Roman" w:cs="Times New Roman"/>
              <w:noProof/>
              <w:sz w:val="20"/>
              <w:szCs w:val="20"/>
            </w:rPr>
            <w:t>10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71D" w:rsidRDefault="005A071D">
      <w:r>
        <w:separator/>
      </w:r>
    </w:p>
  </w:footnote>
  <w:footnote w:type="continuationSeparator" w:id="0">
    <w:p w:rsidR="005A071D" w:rsidRDefault="005A0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345"/>
    <w:rsid w:val="00063FD9"/>
    <w:rsid w:val="0006794F"/>
    <w:rsid w:val="0043303E"/>
    <w:rsid w:val="005A071D"/>
    <w:rsid w:val="00A37AAA"/>
    <w:rsid w:val="00B265D7"/>
    <w:rsid w:val="00B6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FE0F5DB-225C-4444-BA63-9358689B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:81/document?id=73387605&amp;sub=0" TargetMode="External"/><Relationship Id="rId13" Type="http://schemas.openxmlformats.org/officeDocument/2006/relationships/hyperlink" Target="http://garant.roscosmos.ru:81/document?id=12064203&amp;sub=133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arant.roscosmos.ru:81/document?id=402519978&amp;sub=0" TargetMode="External"/><Relationship Id="rId12" Type="http://schemas.openxmlformats.org/officeDocument/2006/relationships/hyperlink" Target="http://garant.roscosmos.ru:81/document?id=12205016&amp;sub=451" TargetMode="External"/><Relationship Id="rId17" Type="http://schemas.openxmlformats.org/officeDocument/2006/relationships/hyperlink" Target="http://garant.roscosmos.ru:81/document?id=402519978&amp;sub=1076" TargetMode="External"/><Relationship Id="rId2" Type="http://schemas.openxmlformats.org/officeDocument/2006/relationships/styles" Target="styles.xml"/><Relationship Id="rId16" Type="http://schemas.openxmlformats.org/officeDocument/2006/relationships/hyperlink" Target="http://garant.roscosmos.ru:81/document?id=402519978&amp;sub=107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:81/document?id=402519978&amp;sub=113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:81/document?id=402519978&amp;sub=1037" TargetMode="External"/><Relationship Id="rId10" Type="http://schemas.openxmlformats.org/officeDocument/2006/relationships/hyperlink" Target="http://garant.roscosmos.ru:81/document?id=402519978&amp;sub=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:81/document?id=402519978&amp;sub=1000" TargetMode="External"/><Relationship Id="rId14" Type="http://schemas.openxmlformats.org/officeDocument/2006/relationships/hyperlink" Target="http://garant.roscosmos.ru:81/document?id=402519978&amp;sub=1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2207</Words>
  <Characters>12583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2021-10-04T12:38:00Z</dcterms:created>
  <dcterms:modified xsi:type="dcterms:W3CDTF">2021-10-04T12:38:00Z</dcterms:modified>
</cp:coreProperties>
</file>