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1BC" w:rsidRDefault="006D17E0">
      <w:pPr>
        <w:pStyle w:val="1"/>
      </w:pPr>
      <w:r>
        <w:fldChar w:fldCharType="begin"/>
      </w:r>
      <w:r>
        <w:instrText xml:space="preserve"> HYPERLINK "http://garant.roscosmos.ru/document/redirect/12328864/0" </w:instrText>
      </w:r>
      <w:r>
        <w:fldChar w:fldCharType="separate"/>
      </w:r>
      <w:r w:rsidR="00CD32D4">
        <w:rPr>
          <w:rStyle w:val="a4"/>
          <w:b w:val="0"/>
          <w:bCs w:val="0"/>
        </w:rPr>
        <w:t>Приказ Госкорпорации "Роскосмос" от 20 декабря 2021 г. N 389 "Об утверждении Методических рекомендаций по разработке и принятию организациями Государственной корпорации по космической деятельности "Роскосмос" мер по предупреждению коррупции"</w:t>
      </w:r>
      <w:r>
        <w:rPr>
          <w:rStyle w:val="a4"/>
          <w:b w:val="0"/>
          <w:bCs w:val="0"/>
        </w:rPr>
        <w:fldChar w:fldCharType="end"/>
      </w:r>
    </w:p>
    <w:p w:rsidR="005731BC" w:rsidRDefault="00CD32D4">
      <w:pPr>
        <w:pStyle w:val="1"/>
      </w:pPr>
      <w:bookmarkStart w:id="0" w:name="sub_93"/>
      <w:r>
        <w:t>Приказ</w:t>
      </w:r>
      <w:r>
        <w:br/>
        <w:t>Государственной корпорации по космической деятельности "Роскосмос"</w:t>
      </w:r>
      <w:r>
        <w:br/>
        <w:t>от 20 декабря 2021 г. N 389</w:t>
      </w:r>
      <w:r>
        <w:br/>
        <w:t>"Об утверждении Методических рекомендаций по разработке и принятию организациями Государственной корпорации по космической деятельности "Роскосмос" мер по предупреждению коррупции"</w:t>
      </w:r>
    </w:p>
    <w:bookmarkEnd w:id="0"/>
    <w:p w:rsidR="005731BC" w:rsidRDefault="005731BC" w:rsidP="00EE218F">
      <w:pPr>
        <w:ind w:firstLine="0"/>
      </w:pPr>
    </w:p>
    <w:p w:rsidR="005731BC" w:rsidRDefault="00CD32D4">
      <w:r>
        <w:t>В целях повышения эффективности работы по предупреждению коррупции, недопущению ее проявлений и обеспечения исполнения организациями Государственной корпорации по космической деятельности "Роскосмос" законодательства Российской Федерации о противодействии коррупции</w:t>
      </w:r>
    </w:p>
    <w:p w:rsidR="005731BC" w:rsidRDefault="005731BC"/>
    <w:p w:rsidR="005731BC" w:rsidRDefault="00CD32D4">
      <w:r>
        <w:t>П Р И К А З Ы В А Ю:</w:t>
      </w:r>
    </w:p>
    <w:p w:rsidR="005731BC" w:rsidRDefault="005731BC"/>
    <w:p w:rsidR="005731BC" w:rsidRDefault="00CD32D4">
      <w:bookmarkStart w:id="1" w:name="sub_5"/>
      <w:r>
        <w:t xml:space="preserve">1. Утвердить прилагаемые </w:t>
      </w:r>
      <w:hyperlink w:anchor="sub_10" w:history="1">
        <w:r>
          <w:rPr>
            <w:rStyle w:val="a4"/>
          </w:rPr>
          <w:t>Методические рекомендации</w:t>
        </w:r>
      </w:hyperlink>
      <w:r>
        <w:t xml:space="preserve"> по разработке и принятию организациями Государственной корпорации по космической деятельности "Роскосмос" мер по предупреждению коррупции (далее - Методические рекомендации, Корпорация соответственно).</w:t>
      </w:r>
    </w:p>
    <w:p w:rsidR="005731BC" w:rsidRDefault="00CD32D4">
      <w:bookmarkStart w:id="2" w:name="sub_6"/>
      <w:bookmarkEnd w:id="1"/>
      <w:r>
        <w:t xml:space="preserve">2. Установить, что </w:t>
      </w:r>
      <w:hyperlink w:anchor="sub_10" w:history="1">
        <w:r>
          <w:rPr>
            <w:rStyle w:val="a4"/>
          </w:rPr>
          <w:t>Методические рекомендации</w:t>
        </w:r>
      </w:hyperlink>
      <w:r>
        <w:t xml:space="preserve"> являются отраслевым документом согласно </w:t>
      </w:r>
      <w:hyperlink r:id="rId7" w:history="1">
        <w:r>
          <w:rPr>
            <w:rStyle w:val="a4"/>
          </w:rPr>
          <w:t>приказу</w:t>
        </w:r>
      </w:hyperlink>
      <w:r>
        <w:t xml:space="preserve"> Корпорации от 04.09.2017 N 318 "Об утверждении типовой формы регламента по взаимодействию Госкорпорации "Роскосмос" и акционерного общества Госкорпорации "Роскосмос".</w:t>
      </w:r>
    </w:p>
    <w:p w:rsidR="005731BC" w:rsidRDefault="00CD32D4">
      <w:bookmarkStart w:id="3" w:name="sub_7"/>
      <w:bookmarkEnd w:id="2"/>
      <w:r>
        <w:t xml:space="preserve">3. Рекомендовать руководителям предприятий Корпорации, учреждений Корпорации и акционерных обществ Корпорации, подписавших регламенты по взаимодействию с Корпорацией, в течение двух месяцев с даты издания настоящего приказа организовать разработку и утверждение локальных нормативных актов организации, обеспечивающих соблюдение мер по предупреждению коррупции, с учетом положений </w:t>
      </w:r>
      <w:hyperlink w:anchor="sub_10" w:history="1">
        <w:r>
          <w:rPr>
            <w:rStyle w:val="a4"/>
          </w:rPr>
          <w:t>Методических рекомендаций</w:t>
        </w:r>
      </w:hyperlink>
      <w:r>
        <w:t>.</w:t>
      </w:r>
    </w:p>
    <w:p w:rsidR="005731BC" w:rsidRDefault="00CD32D4">
      <w:bookmarkStart w:id="4" w:name="sub_8"/>
      <w:bookmarkEnd w:id="3"/>
      <w:r>
        <w:t xml:space="preserve">4. Департаменту экономической безопасности Корпорации осуществлять методическую поддержку организаций Корпорации при внедрении </w:t>
      </w:r>
      <w:hyperlink w:anchor="sub_10" w:history="1">
        <w:r>
          <w:rPr>
            <w:rStyle w:val="a4"/>
          </w:rPr>
          <w:t>Методических рекомендаций</w:t>
        </w:r>
      </w:hyperlink>
      <w:r>
        <w:t xml:space="preserve"> и разработке соответствующих локальных нормативных актов.</w:t>
      </w:r>
    </w:p>
    <w:p w:rsidR="005731BC" w:rsidRDefault="00CD32D4">
      <w:bookmarkStart w:id="5" w:name="sub_9"/>
      <w:bookmarkEnd w:id="4"/>
      <w:r>
        <w:t>5. Контроль за исполнением настоящего приказа возложить на заместителя генерального директора по безопасности Корпорации.</w:t>
      </w:r>
    </w:p>
    <w:bookmarkEnd w:id="5"/>
    <w:p w:rsidR="005731BC" w:rsidRDefault="005731BC"/>
    <w:p w:rsidR="005731BC" w:rsidRDefault="005731BC"/>
    <w:tbl>
      <w:tblPr>
        <w:tblW w:w="5000" w:type="pct"/>
        <w:tblInd w:w="108" w:type="dxa"/>
        <w:tblLook w:val="0000" w:firstRow="0" w:lastRow="0" w:firstColumn="0" w:lastColumn="0" w:noHBand="0" w:noVBand="0"/>
      </w:tblPr>
      <w:tblGrid>
        <w:gridCol w:w="6866"/>
        <w:gridCol w:w="3434"/>
      </w:tblGrid>
      <w:tr w:rsidR="005731BC">
        <w:tc>
          <w:tcPr>
            <w:tcW w:w="3302" w:type="pct"/>
            <w:tcBorders>
              <w:top w:val="nil"/>
              <w:left w:val="nil"/>
              <w:bottom w:val="nil"/>
              <w:right w:val="nil"/>
            </w:tcBorders>
          </w:tcPr>
          <w:p w:rsidR="005731BC" w:rsidRDefault="00CD32D4">
            <w:pPr>
              <w:pStyle w:val="a6"/>
            </w:pPr>
            <w:r>
              <w:t>Генеральный директор</w:t>
            </w:r>
          </w:p>
        </w:tc>
        <w:tc>
          <w:tcPr>
            <w:tcW w:w="1651" w:type="pct"/>
            <w:tcBorders>
              <w:top w:val="nil"/>
              <w:left w:val="nil"/>
              <w:bottom w:val="nil"/>
              <w:right w:val="nil"/>
            </w:tcBorders>
          </w:tcPr>
          <w:p w:rsidR="005731BC" w:rsidRDefault="00CD32D4">
            <w:pPr>
              <w:pStyle w:val="a5"/>
              <w:jc w:val="right"/>
            </w:pPr>
            <w:proofErr w:type="spellStart"/>
            <w:r>
              <w:t>Д.О.Рогозин</w:t>
            </w:r>
            <w:proofErr w:type="spellEnd"/>
          </w:p>
        </w:tc>
      </w:tr>
    </w:tbl>
    <w:p w:rsidR="005731BC" w:rsidRDefault="005731BC"/>
    <w:p w:rsidR="005731BC" w:rsidRDefault="00CD32D4">
      <w:pPr>
        <w:jc w:val="right"/>
        <w:rPr>
          <w:rStyle w:val="a3"/>
          <w:rFonts w:ascii="Arial" w:hAnsi="Arial" w:cs="Arial"/>
        </w:rPr>
      </w:pPr>
      <w:bookmarkStart w:id="6" w:name="sub_10"/>
      <w:r>
        <w:rPr>
          <w:rStyle w:val="a3"/>
          <w:rFonts w:ascii="Arial" w:hAnsi="Arial" w:cs="Arial"/>
        </w:rPr>
        <w:t>УТВЕРЖДЕНЫ</w:t>
      </w:r>
      <w:r>
        <w:rPr>
          <w:rStyle w:val="a3"/>
          <w:rFonts w:ascii="Arial" w:hAnsi="Arial" w:cs="Arial"/>
        </w:rPr>
        <w:br/>
        <w:t>приказом Государственной</w:t>
      </w:r>
      <w:r>
        <w:rPr>
          <w:rStyle w:val="a3"/>
          <w:rFonts w:ascii="Arial" w:hAnsi="Arial" w:cs="Arial"/>
        </w:rPr>
        <w:br/>
        <w:t>корпорации по космической</w:t>
      </w:r>
      <w:r>
        <w:rPr>
          <w:rStyle w:val="a3"/>
          <w:rFonts w:ascii="Arial" w:hAnsi="Arial" w:cs="Arial"/>
        </w:rPr>
        <w:br/>
        <w:t>деятельности "Роскосмос"</w:t>
      </w:r>
      <w:r>
        <w:rPr>
          <w:rStyle w:val="a3"/>
          <w:rFonts w:ascii="Arial" w:hAnsi="Arial" w:cs="Arial"/>
        </w:rPr>
        <w:br/>
        <w:t>от "20" декабря 2021 г. N 389</w:t>
      </w:r>
    </w:p>
    <w:bookmarkEnd w:id="6"/>
    <w:p w:rsidR="005731BC" w:rsidRDefault="005731BC"/>
    <w:p w:rsidR="005731BC" w:rsidRDefault="00CD32D4">
      <w:pPr>
        <w:pStyle w:val="1"/>
      </w:pPr>
      <w:r>
        <w:t>МЕТОДИЧЕСКИЕ РЕКОМЕНДАЦИИ</w:t>
      </w:r>
      <w:r>
        <w:br/>
        <w:t>по разработке и принятию организациями Государственной корпорации по космической деятельности "Роскосмос" мер по предупреждению коррупции</w:t>
      </w:r>
    </w:p>
    <w:p w:rsidR="005731BC" w:rsidRDefault="005731BC"/>
    <w:p w:rsidR="005731BC" w:rsidRDefault="00CD32D4">
      <w:pPr>
        <w:pStyle w:val="1"/>
      </w:pPr>
      <w:bookmarkStart w:id="7" w:name="sub_11"/>
      <w:r>
        <w:lastRenderedPageBreak/>
        <w:t>I. Общие положения</w:t>
      </w:r>
    </w:p>
    <w:bookmarkEnd w:id="7"/>
    <w:p w:rsidR="005731BC" w:rsidRDefault="005731BC"/>
    <w:p w:rsidR="005731BC" w:rsidRDefault="00CD32D4">
      <w:bookmarkStart w:id="8" w:name="sub_12"/>
      <w:r>
        <w:t>1.1. Методические рекомендации по разработке и принятию организациями Государственной корпорации по космической деятельности "Роскосмос" мер по предупреждению коррупции (далее - Методические рекомендации) разработаны в целях повышения эффективности работы по предупреждению коррупции, недопущению ее проявлений и обеспечения исполнения организациями Государственной корпорации по космической деятельности "Роскосмос" (далее - Корпорация) законодательства Российской Федерации о противодействии коррупции.</w:t>
      </w:r>
    </w:p>
    <w:p w:rsidR="005731BC" w:rsidRDefault="00CD32D4">
      <w:bookmarkStart w:id="9" w:name="sub_13"/>
      <w:bookmarkEnd w:id="8"/>
      <w:r>
        <w:t xml:space="preserve">1.2. Методические рекомендации устанавливают общий подход к порядку разработки и утверждения локальных нормативных актов организации, обеспечивающих соблюдение мер по предупреждению коррупции учреждениями Корпорации, предприятиями Корпорации, акционерными обществами Корпорации, с которыми Корпорацией подписаны регламенты по взаимодействию, и организациями Корпорации </w:t>
      </w:r>
      <w:hyperlink w:anchor="sub_1" w:history="1">
        <w:r>
          <w:rPr>
            <w:rStyle w:val="a4"/>
            <w:vertAlign w:val="superscript"/>
          </w:rPr>
          <w:t>1</w:t>
        </w:r>
      </w:hyperlink>
      <w:r>
        <w:t xml:space="preserve">, входящими в контур управления </w:t>
      </w:r>
      <w:hyperlink w:anchor="sub_2" w:history="1">
        <w:r>
          <w:rPr>
            <w:rStyle w:val="a4"/>
            <w:vertAlign w:val="superscript"/>
          </w:rPr>
          <w:t xml:space="preserve">2 </w:t>
        </w:r>
      </w:hyperlink>
      <w:r>
        <w:t>указанных акционерных обществ, а также иными организациями, в которых Корпорация в силу преобладающего участия в их уставных капиталах, либо в соответствии с заключенными между ними договорами, либо иным образом имеет возможность определять принимаемые этими организациями решения (далее - Организации).</w:t>
      </w:r>
    </w:p>
    <w:p w:rsidR="005731BC" w:rsidRDefault="00CD32D4">
      <w:bookmarkStart w:id="10" w:name="sub_14"/>
      <w:bookmarkEnd w:id="9"/>
      <w:r>
        <w:t>1.3. Целями реализации Методических рекомендаций являются:</w:t>
      </w:r>
    </w:p>
    <w:bookmarkEnd w:id="10"/>
    <w:p w:rsidR="005731BC" w:rsidRDefault="00CD32D4">
      <w:r>
        <w:t>обеспечение исполнения Организациями законодательства Российской Федерации о противодействии коррупции;</w:t>
      </w:r>
    </w:p>
    <w:p w:rsidR="005731BC" w:rsidRDefault="00CD32D4">
      <w:r>
        <w:t>формирование локальной нормативной базы Организации, обеспечивающей соблюдение мер по предупреждению коррупции;</w:t>
      </w:r>
    </w:p>
    <w:p w:rsidR="005731BC" w:rsidRDefault="00CD32D4">
      <w:r>
        <w:t>соблюдения работниками Организаций норм антикоррупционного поведения, предусмотренных законодательством Российской Федерации, снижения уровня коррупции.</w:t>
      </w:r>
    </w:p>
    <w:p w:rsidR="005731BC" w:rsidRDefault="00CD32D4">
      <w:bookmarkStart w:id="11" w:name="sub_15"/>
      <w:r>
        <w:t>1.4. Ответственным за актуализацию Методических рекомендаций является Департамент экономической безопасности Корпорации.</w:t>
      </w:r>
    </w:p>
    <w:bookmarkEnd w:id="11"/>
    <w:p w:rsidR="005731BC" w:rsidRDefault="005731BC"/>
    <w:p w:rsidR="005731BC" w:rsidRDefault="00CD32D4">
      <w:pPr>
        <w:pStyle w:val="1"/>
      </w:pPr>
      <w:bookmarkStart w:id="12" w:name="sub_16"/>
      <w:r>
        <w:t>II. Термины и сокращения</w:t>
      </w:r>
    </w:p>
    <w:bookmarkEnd w:id="12"/>
    <w:p w:rsidR="005731BC" w:rsidRDefault="005731BC"/>
    <w:p w:rsidR="005731BC" w:rsidRDefault="00CD32D4">
      <w:r>
        <w:t>В тексте Методических рекомендаций используются следующие основные термины и сокращения с соответствующими определениями:</w:t>
      </w:r>
    </w:p>
    <w:p w:rsidR="005731BC" w:rsidRDefault="005731BC"/>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88"/>
        <w:gridCol w:w="6747"/>
      </w:tblGrid>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jc w:val="center"/>
            </w:pPr>
            <w:r>
              <w:t>Термины (сокращения)</w:t>
            </w:r>
          </w:p>
        </w:tc>
        <w:tc>
          <w:tcPr>
            <w:tcW w:w="6747" w:type="dxa"/>
            <w:tcBorders>
              <w:top w:val="single" w:sz="4" w:space="0" w:color="auto"/>
              <w:left w:val="single" w:sz="4" w:space="0" w:color="auto"/>
              <w:bottom w:val="single" w:sz="4" w:space="0" w:color="auto"/>
            </w:tcBorders>
          </w:tcPr>
          <w:p w:rsidR="005731BC" w:rsidRDefault="00CD32D4">
            <w:pPr>
              <w:pStyle w:val="a5"/>
              <w:jc w:val="center"/>
            </w:pPr>
            <w:r>
              <w:t>Определения</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t>Антикоррупционное законодательство</w:t>
            </w:r>
          </w:p>
        </w:tc>
        <w:tc>
          <w:tcPr>
            <w:tcW w:w="6747" w:type="dxa"/>
            <w:tcBorders>
              <w:top w:val="single" w:sz="4" w:space="0" w:color="auto"/>
              <w:left w:val="single" w:sz="4" w:space="0" w:color="auto"/>
              <w:bottom w:val="single" w:sz="4" w:space="0" w:color="auto"/>
            </w:tcBorders>
          </w:tcPr>
          <w:p w:rsidR="005731BC" w:rsidRDefault="003B01BD">
            <w:pPr>
              <w:pStyle w:val="a5"/>
            </w:pPr>
            <w:hyperlink r:id="rId8" w:history="1">
              <w:r w:rsidR="00CD32D4" w:rsidRPr="001B3CE0">
                <w:rPr>
                  <w:rStyle w:val="a4"/>
                  <w:color w:val="000000" w:themeColor="text1"/>
                </w:rPr>
                <w:t>Федеральный закон</w:t>
              </w:r>
            </w:hyperlink>
            <w:r w:rsidR="00CD32D4" w:rsidRPr="001B3CE0">
              <w:rPr>
                <w:color w:val="000000" w:themeColor="text1"/>
              </w:rPr>
              <w:t xml:space="preserve"> от 25 декабря 2008 г. N 273-ФЗ "О противодействии коррупции" (далее - </w:t>
            </w:r>
            <w:hyperlink r:id="rId9" w:history="1">
              <w:r w:rsidR="00CD32D4" w:rsidRPr="001B3CE0">
                <w:rPr>
                  <w:rStyle w:val="a4"/>
                  <w:color w:val="000000" w:themeColor="text1"/>
                </w:rPr>
                <w:t>Федеральный закон</w:t>
              </w:r>
            </w:hyperlink>
            <w:r w:rsidR="00CD32D4" w:rsidRPr="001B3CE0">
              <w:rPr>
                <w:color w:val="000000" w:themeColor="text1"/>
              </w:rPr>
              <w:t xml:space="preserve"> N 273-ФЗ), иные федеральные законы, указы Президента Российской Федерации, правовые акты Правительства Российской Федерации, направленные на противодействие коррупции, а также изданные на их о</w:t>
            </w:r>
            <w:r w:rsidR="00CD32D4">
              <w:t>сновании или в целях обеспечения их исполнения акты органа исполнительной власти, осуществляющего функции по разработке и организации внедрения и консультативно-методическому обеспечению мер, направленных на предупреждение коррупции в организациях</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t>ДЭБ</w:t>
            </w:r>
          </w:p>
        </w:tc>
        <w:tc>
          <w:tcPr>
            <w:tcW w:w="6747" w:type="dxa"/>
            <w:tcBorders>
              <w:top w:val="single" w:sz="4" w:space="0" w:color="auto"/>
              <w:left w:val="single" w:sz="4" w:space="0" w:color="auto"/>
              <w:bottom w:val="single" w:sz="4" w:space="0" w:color="auto"/>
            </w:tcBorders>
          </w:tcPr>
          <w:p w:rsidR="005731BC" w:rsidRDefault="00CD32D4">
            <w:pPr>
              <w:pStyle w:val="a5"/>
            </w:pPr>
            <w:r>
              <w:t>Департамент экономической безопасности Корпорации</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t>Коррупция  </w:t>
            </w:r>
          </w:p>
        </w:tc>
        <w:tc>
          <w:tcPr>
            <w:tcW w:w="6747" w:type="dxa"/>
            <w:tcBorders>
              <w:top w:val="single" w:sz="4" w:space="0" w:color="auto"/>
              <w:left w:val="single" w:sz="4" w:space="0" w:color="auto"/>
              <w:bottom w:val="single" w:sz="4" w:space="0" w:color="auto"/>
            </w:tcBorders>
          </w:tcPr>
          <w:p w:rsidR="005731BC" w:rsidRPr="001B3CE0" w:rsidRDefault="00CD32D4">
            <w:pPr>
              <w:pStyle w:val="a5"/>
              <w:rPr>
                <w:color w:val="000000" w:themeColor="text1"/>
              </w:rPr>
            </w:pPr>
            <w:r w:rsidRPr="001B3CE0">
              <w:rPr>
                <w:color w:val="000000" w:themeColor="text1"/>
              </w:rPr>
              <w:t xml:space="preserve">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w:t>
            </w:r>
            <w:r w:rsidRPr="001B3CE0">
              <w:rPr>
                <w:color w:val="000000" w:themeColor="text1"/>
              </w:rPr>
              <w:lastRenderedPageBreak/>
              <w:t>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10" w:history="1">
              <w:r w:rsidRPr="001B3CE0">
                <w:rPr>
                  <w:rStyle w:val="a4"/>
                  <w:color w:val="000000" w:themeColor="text1"/>
                </w:rPr>
                <w:t>пункт 1 статьи 1</w:t>
              </w:r>
            </w:hyperlink>
            <w:r w:rsidRPr="001B3CE0">
              <w:rPr>
                <w:color w:val="000000" w:themeColor="text1"/>
              </w:rPr>
              <w:t xml:space="preserve"> Федерального закона N 273-ФЗ)</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lastRenderedPageBreak/>
              <w:t>Конфликт интересов</w:t>
            </w:r>
          </w:p>
        </w:tc>
        <w:tc>
          <w:tcPr>
            <w:tcW w:w="6747" w:type="dxa"/>
            <w:tcBorders>
              <w:top w:val="single" w:sz="4" w:space="0" w:color="auto"/>
              <w:left w:val="single" w:sz="4" w:space="0" w:color="auto"/>
              <w:bottom w:val="single" w:sz="4" w:space="0" w:color="auto"/>
            </w:tcBorders>
          </w:tcPr>
          <w:p w:rsidR="00EE218F" w:rsidRPr="001B3CE0" w:rsidRDefault="00CD32D4">
            <w:pPr>
              <w:pStyle w:val="a5"/>
              <w:rPr>
                <w:color w:val="000000" w:themeColor="text1"/>
              </w:rPr>
            </w:pPr>
            <w:r w:rsidRPr="001B3CE0">
              <w:rPr>
                <w:color w:val="000000" w:themeColor="text1"/>
              </w:rPr>
              <w:t>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 (</w:t>
            </w:r>
            <w:hyperlink r:id="rId11" w:history="1">
              <w:r w:rsidRPr="001B3CE0">
                <w:rPr>
                  <w:rStyle w:val="a4"/>
                  <w:color w:val="000000" w:themeColor="text1"/>
                </w:rPr>
                <w:t>часть 1 статьи 10</w:t>
              </w:r>
            </w:hyperlink>
            <w:r w:rsidRPr="001B3CE0">
              <w:rPr>
                <w:color w:val="000000" w:themeColor="text1"/>
              </w:rPr>
              <w:t xml:space="preserve"> </w:t>
            </w:r>
          </w:p>
          <w:p w:rsidR="005731BC" w:rsidRPr="001B3CE0" w:rsidRDefault="00CD32D4">
            <w:pPr>
              <w:pStyle w:val="a5"/>
              <w:rPr>
                <w:color w:val="000000" w:themeColor="text1"/>
              </w:rPr>
            </w:pPr>
            <w:r w:rsidRPr="001B3CE0">
              <w:rPr>
                <w:color w:val="000000" w:themeColor="text1"/>
              </w:rPr>
              <w:t>Федерального закона N 273-ФЗ)</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t>ЛНА</w:t>
            </w:r>
          </w:p>
        </w:tc>
        <w:tc>
          <w:tcPr>
            <w:tcW w:w="6747" w:type="dxa"/>
            <w:tcBorders>
              <w:top w:val="single" w:sz="4" w:space="0" w:color="auto"/>
              <w:left w:val="single" w:sz="4" w:space="0" w:color="auto"/>
              <w:bottom w:val="single" w:sz="4" w:space="0" w:color="auto"/>
            </w:tcBorders>
          </w:tcPr>
          <w:p w:rsidR="005731BC" w:rsidRPr="001B3CE0" w:rsidRDefault="00CD32D4">
            <w:pPr>
              <w:pStyle w:val="a5"/>
              <w:rPr>
                <w:color w:val="000000" w:themeColor="text1"/>
              </w:rPr>
            </w:pPr>
            <w:r w:rsidRPr="001B3CE0">
              <w:rPr>
                <w:color w:val="000000" w:themeColor="text1"/>
              </w:rPr>
              <w:t>Локальный нормативный акт</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t>Личная заинтересованность</w:t>
            </w:r>
          </w:p>
        </w:tc>
        <w:tc>
          <w:tcPr>
            <w:tcW w:w="6747" w:type="dxa"/>
            <w:tcBorders>
              <w:top w:val="single" w:sz="4" w:space="0" w:color="auto"/>
              <w:left w:val="single" w:sz="4" w:space="0" w:color="auto"/>
              <w:bottom w:val="single" w:sz="4" w:space="0" w:color="auto"/>
            </w:tcBorders>
          </w:tcPr>
          <w:p w:rsidR="005731BC" w:rsidRPr="001B3CE0" w:rsidRDefault="00CD32D4">
            <w:pPr>
              <w:pStyle w:val="a5"/>
              <w:rPr>
                <w:color w:val="000000" w:themeColor="text1"/>
              </w:rPr>
            </w:pPr>
            <w:r w:rsidRPr="001B3CE0">
              <w:rPr>
                <w:color w:val="000000" w:themeColor="text1"/>
              </w:rPr>
              <w:t>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указанное лицо и (или) лица, состоящие с ним в близком родстве или свойстве, связаны имущественными, корпоративными или иными близкими отношениями (</w:t>
            </w:r>
            <w:hyperlink r:id="rId12" w:history="1">
              <w:r w:rsidRPr="001B3CE0">
                <w:rPr>
                  <w:rStyle w:val="a4"/>
                  <w:color w:val="000000" w:themeColor="text1"/>
                </w:rPr>
                <w:t>часть 2 статьи 10</w:t>
              </w:r>
            </w:hyperlink>
            <w:r w:rsidRPr="001B3CE0">
              <w:rPr>
                <w:color w:val="000000" w:themeColor="text1"/>
              </w:rPr>
              <w:t xml:space="preserve"> Федерального закона N 273-ФЗ)</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5"/>
            </w:pPr>
            <w:r>
              <w:rPr>
                <w:b/>
                <w:bCs/>
              </w:rPr>
              <w:t>Предупреждение коррупции</w:t>
            </w:r>
          </w:p>
        </w:tc>
        <w:tc>
          <w:tcPr>
            <w:tcW w:w="6747" w:type="dxa"/>
            <w:tcBorders>
              <w:top w:val="single" w:sz="4" w:space="0" w:color="auto"/>
              <w:left w:val="single" w:sz="4" w:space="0" w:color="auto"/>
              <w:bottom w:val="single" w:sz="4" w:space="0" w:color="auto"/>
            </w:tcBorders>
          </w:tcPr>
          <w:p w:rsidR="005731BC" w:rsidRDefault="00CD32D4">
            <w:pPr>
              <w:pStyle w:val="a5"/>
            </w:pPr>
            <w:r>
              <w:t>Деятельность,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 в Корпорации и ее организациях</w:t>
            </w:r>
          </w:p>
        </w:tc>
      </w:tr>
      <w:tr w:rsidR="005731BC" w:rsidTr="001B3CE0">
        <w:tc>
          <w:tcPr>
            <w:tcW w:w="3488" w:type="dxa"/>
            <w:tcBorders>
              <w:top w:val="single" w:sz="4" w:space="0" w:color="auto"/>
              <w:bottom w:val="single" w:sz="4" w:space="0" w:color="auto"/>
              <w:right w:val="single" w:sz="4" w:space="0" w:color="auto"/>
            </w:tcBorders>
          </w:tcPr>
          <w:p w:rsidR="005731BC" w:rsidRDefault="00CD32D4">
            <w:pPr>
              <w:pStyle w:val="a6"/>
            </w:pPr>
            <w:r>
              <w:rPr>
                <w:b/>
                <w:bCs/>
              </w:rPr>
              <w:t>Противодействие коррупции</w:t>
            </w:r>
          </w:p>
        </w:tc>
        <w:tc>
          <w:tcPr>
            <w:tcW w:w="6747" w:type="dxa"/>
            <w:tcBorders>
              <w:top w:val="single" w:sz="4" w:space="0" w:color="auto"/>
              <w:left w:val="single" w:sz="4" w:space="0" w:color="auto"/>
              <w:bottom w:val="single" w:sz="4" w:space="0" w:color="auto"/>
            </w:tcBorders>
          </w:tcPr>
          <w:p w:rsidR="005731BC" w:rsidRDefault="00CD32D4">
            <w:pPr>
              <w:pStyle w:val="a5"/>
            </w:pPr>
            <w:r>
              <w:t>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5731BC" w:rsidRDefault="00CD32D4">
            <w:pPr>
              <w:pStyle w:val="a5"/>
            </w:pPr>
            <w:r>
              <w:t>а) по предупреждению коррупции, в том числе по выявлению и последующему устранению причин коррупции (профилактика коррупции);</w:t>
            </w:r>
          </w:p>
          <w:p w:rsidR="005731BC" w:rsidRDefault="00CD32D4">
            <w:pPr>
              <w:pStyle w:val="a5"/>
            </w:pPr>
            <w:r>
              <w:t>б) по выявлению, предупреждению, пресечению, раскрытию и расследованию коррупционных правонарушений (борьба с коррупцией);</w:t>
            </w:r>
          </w:p>
          <w:p w:rsidR="001B3CE0" w:rsidRDefault="001B3CE0" w:rsidP="001B3CE0"/>
          <w:p w:rsidR="001B3CE0" w:rsidRPr="001B3CE0" w:rsidRDefault="001B3CE0" w:rsidP="001B3CE0"/>
          <w:p w:rsidR="005731BC" w:rsidRDefault="00CD32D4">
            <w:pPr>
              <w:pStyle w:val="a5"/>
            </w:pPr>
            <w:r>
              <w:lastRenderedPageBreak/>
              <w:t xml:space="preserve">в) по минимизации и (или) ликвидации последствий </w:t>
            </w:r>
            <w:r w:rsidRPr="001B3CE0">
              <w:rPr>
                <w:color w:val="000000" w:themeColor="text1"/>
              </w:rPr>
              <w:t>коррупционных правонарушений (</w:t>
            </w:r>
            <w:hyperlink r:id="rId13" w:history="1">
              <w:r w:rsidRPr="001B3CE0">
                <w:rPr>
                  <w:rStyle w:val="a4"/>
                  <w:color w:val="000000" w:themeColor="text1"/>
                </w:rPr>
                <w:t>пункт 2 статьи 1</w:t>
              </w:r>
            </w:hyperlink>
            <w:r>
              <w:t xml:space="preserve"> Федерального закона N 273-ФЗ)</w:t>
            </w:r>
          </w:p>
        </w:tc>
      </w:tr>
    </w:tbl>
    <w:p w:rsidR="005731BC" w:rsidRDefault="005731BC"/>
    <w:p w:rsidR="005731BC" w:rsidRDefault="00CD32D4">
      <w:pPr>
        <w:pStyle w:val="1"/>
      </w:pPr>
      <w:bookmarkStart w:id="13" w:name="sub_17"/>
      <w:r>
        <w:t>III. Основные принципы антикоррупционной деятельности</w:t>
      </w:r>
    </w:p>
    <w:bookmarkEnd w:id="13"/>
    <w:p w:rsidR="005731BC" w:rsidRDefault="005731BC"/>
    <w:p w:rsidR="005731BC" w:rsidRPr="001B3CE0" w:rsidRDefault="00CD32D4">
      <w:pPr>
        <w:rPr>
          <w:color w:val="000000" w:themeColor="text1"/>
        </w:rPr>
      </w:pPr>
      <w:r w:rsidRPr="001B3CE0">
        <w:rPr>
          <w:color w:val="000000" w:themeColor="text1"/>
        </w:rPr>
        <w:t xml:space="preserve">Противодействие коррупции в Корпорации и Организациях основывается на следующих принципах, предусмотренных </w:t>
      </w:r>
      <w:hyperlink r:id="rId14" w:history="1">
        <w:r w:rsidRPr="001B3CE0">
          <w:rPr>
            <w:rStyle w:val="a4"/>
            <w:color w:val="000000" w:themeColor="text1"/>
          </w:rPr>
          <w:t>Федеральным законом</w:t>
        </w:r>
      </w:hyperlink>
      <w:r w:rsidRPr="001B3CE0">
        <w:rPr>
          <w:color w:val="000000" w:themeColor="text1"/>
        </w:rPr>
        <w:t xml:space="preserve"> N 273-ФЗ:</w:t>
      </w:r>
    </w:p>
    <w:p w:rsidR="005731BC" w:rsidRPr="001B3CE0" w:rsidRDefault="00CD32D4">
      <w:pPr>
        <w:rPr>
          <w:color w:val="000000" w:themeColor="text1"/>
        </w:rPr>
      </w:pPr>
      <w:bookmarkStart w:id="14" w:name="sub_18"/>
      <w:r w:rsidRPr="001B3CE0">
        <w:rPr>
          <w:color w:val="000000" w:themeColor="text1"/>
        </w:rPr>
        <w:t>1) обеспечение прав и свобод человека и гражданина (</w:t>
      </w:r>
      <w:hyperlink r:id="rId15" w:history="1">
        <w:r w:rsidRPr="001B3CE0">
          <w:rPr>
            <w:rStyle w:val="a4"/>
            <w:color w:val="000000" w:themeColor="text1"/>
          </w:rPr>
          <w:t>пункт 1 статьи 3</w:t>
        </w:r>
      </w:hyperlink>
      <w:r w:rsidRPr="001B3CE0">
        <w:rPr>
          <w:color w:val="000000" w:themeColor="text1"/>
        </w:rPr>
        <w:t xml:space="preserve"> Федерального закона N 273-ФЗ) - любой операционный процесс, в том числе противодействие коррупции, регулируется и осуществляется в Корпорации и (или) Организациях с соблюдением прав его участников;</w:t>
      </w:r>
    </w:p>
    <w:p w:rsidR="005731BC" w:rsidRPr="001B3CE0" w:rsidRDefault="00CD32D4">
      <w:pPr>
        <w:rPr>
          <w:color w:val="000000" w:themeColor="text1"/>
        </w:rPr>
      </w:pPr>
      <w:bookmarkStart w:id="15" w:name="sub_19"/>
      <w:bookmarkEnd w:id="14"/>
      <w:r w:rsidRPr="001B3CE0">
        <w:rPr>
          <w:color w:val="000000" w:themeColor="text1"/>
        </w:rPr>
        <w:t>2) законность (</w:t>
      </w:r>
      <w:hyperlink r:id="rId16" w:history="1">
        <w:r w:rsidRPr="001B3CE0">
          <w:rPr>
            <w:rStyle w:val="a4"/>
            <w:color w:val="000000" w:themeColor="text1"/>
          </w:rPr>
          <w:t>пункт 2 статьи 3</w:t>
        </w:r>
      </w:hyperlink>
      <w:r w:rsidRPr="001B3CE0">
        <w:rPr>
          <w:color w:val="000000" w:themeColor="text1"/>
        </w:rPr>
        <w:t xml:space="preserve"> Федерального закона N 273-ФЗ) - постоянное и точное выполнение требований законодательства, а также изданных на основании и во исполнение соответствующих требований закона локальных нормативных актов;</w:t>
      </w:r>
    </w:p>
    <w:p w:rsidR="005731BC" w:rsidRPr="001B3CE0" w:rsidRDefault="00CD32D4">
      <w:pPr>
        <w:rPr>
          <w:color w:val="000000" w:themeColor="text1"/>
        </w:rPr>
      </w:pPr>
      <w:bookmarkStart w:id="16" w:name="sub_20"/>
      <w:bookmarkEnd w:id="15"/>
      <w:r w:rsidRPr="001B3CE0">
        <w:rPr>
          <w:color w:val="000000" w:themeColor="text1"/>
        </w:rPr>
        <w:t>3) публичность и открытость деятельности Корпорации и ее организаций - доступность для граждан, организаций, средств массовой информации, институтов гражданского общества сведений о деятельности Корпорации и ее Организаций, а также их руководителей в сферах, отнесенных к их компетенции, не связанных с соблюдением ограничений, налагаемых законодательством о защите государственной и (или) коммерческой тайны, иной информации, защищаемой на основании закона;</w:t>
      </w:r>
    </w:p>
    <w:p w:rsidR="005731BC" w:rsidRPr="001B3CE0" w:rsidRDefault="00CD32D4">
      <w:pPr>
        <w:rPr>
          <w:color w:val="000000" w:themeColor="text1"/>
        </w:rPr>
      </w:pPr>
      <w:bookmarkStart w:id="17" w:name="sub_21"/>
      <w:bookmarkEnd w:id="16"/>
      <w:r w:rsidRPr="001B3CE0">
        <w:rPr>
          <w:color w:val="000000" w:themeColor="text1"/>
        </w:rPr>
        <w:t>4) неотвратимость ответственности за совершение коррупционных правонарушений (</w:t>
      </w:r>
      <w:hyperlink r:id="rId17" w:history="1">
        <w:r w:rsidRPr="001B3CE0">
          <w:rPr>
            <w:rStyle w:val="a4"/>
            <w:color w:val="000000" w:themeColor="text1"/>
          </w:rPr>
          <w:t>пункт 4 статьи 3</w:t>
        </w:r>
      </w:hyperlink>
      <w:r w:rsidRPr="001B3CE0">
        <w:rPr>
          <w:color w:val="000000" w:themeColor="text1"/>
        </w:rPr>
        <w:t xml:space="preserve"> Федерального закона N 273-ФЗ) - в связи с каждым фактом коррупционного нарушения (при условии доказанной в установленном законом порядке вины) должны назначаться адекватное наказание и приниматься меры к возмещению убытков;</w:t>
      </w:r>
    </w:p>
    <w:p w:rsidR="005731BC" w:rsidRPr="001B3CE0" w:rsidRDefault="00CD32D4">
      <w:pPr>
        <w:rPr>
          <w:color w:val="000000" w:themeColor="text1"/>
        </w:rPr>
      </w:pPr>
      <w:bookmarkStart w:id="18" w:name="sub_22"/>
      <w:bookmarkEnd w:id="17"/>
      <w:r w:rsidRPr="001B3CE0">
        <w:rPr>
          <w:color w:val="000000" w:themeColor="text1"/>
        </w:rPr>
        <w:t>5) комплексное использование в антикоррупционных целях организационных, информационно-пропагандистских, социально-экономических, правовых и иных мер (</w:t>
      </w:r>
      <w:hyperlink r:id="rId18" w:history="1">
        <w:r w:rsidRPr="001B3CE0">
          <w:rPr>
            <w:rStyle w:val="a4"/>
            <w:color w:val="000000" w:themeColor="text1"/>
          </w:rPr>
          <w:t>пункт 5 статьи 3</w:t>
        </w:r>
      </w:hyperlink>
      <w:r w:rsidRPr="001B3CE0">
        <w:rPr>
          <w:color w:val="000000" w:themeColor="text1"/>
        </w:rPr>
        <w:t xml:space="preserve"> Федерального закона N 273-ФЗ) - последовательное, скоординированное и систематическое осуществление взаимосвязанных мероприятий антикоррупционной направленности во всех осуществляемых процессах;</w:t>
      </w:r>
    </w:p>
    <w:p w:rsidR="005731BC" w:rsidRPr="001B3CE0" w:rsidRDefault="00CD32D4">
      <w:pPr>
        <w:rPr>
          <w:color w:val="000000" w:themeColor="text1"/>
        </w:rPr>
      </w:pPr>
      <w:bookmarkStart w:id="19" w:name="sub_23"/>
      <w:bookmarkEnd w:id="18"/>
      <w:r w:rsidRPr="001B3CE0">
        <w:rPr>
          <w:color w:val="000000" w:themeColor="text1"/>
        </w:rPr>
        <w:t>6) приоритетное применение мер по предупреждению коррупции (</w:t>
      </w:r>
      <w:hyperlink r:id="rId19" w:history="1">
        <w:r w:rsidRPr="001B3CE0">
          <w:rPr>
            <w:rStyle w:val="a4"/>
            <w:color w:val="000000" w:themeColor="text1"/>
          </w:rPr>
          <w:t>пункт 6 статьи 3</w:t>
        </w:r>
      </w:hyperlink>
      <w:r w:rsidRPr="001B3CE0">
        <w:rPr>
          <w:color w:val="000000" w:themeColor="text1"/>
        </w:rPr>
        <w:t xml:space="preserve"> Федерального закона N 273-ФЗ) - реализация любого операционного процесса недопустима без осуществления в ходе его регламентации оценки коррупционных рисков, обеспечения антикоррупционного обучения его участников, а также принятия иных мер по выявлению и последующему устранению причин коррупции и предупреждению коррупционных правонарушений;</w:t>
      </w:r>
    </w:p>
    <w:p w:rsidR="005731BC" w:rsidRDefault="00CD32D4">
      <w:bookmarkStart w:id="20" w:name="sub_24"/>
      <w:bookmarkEnd w:id="19"/>
      <w:r w:rsidRPr="001B3CE0">
        <w:rPr>
          <w:color w:val="000000" w:themeColor="text1"/>
        </w:rPr>
        <w:t xml:space="preserve">7) сотрудничество Корпорации и ее Организаций с институтами гражданского общества, международными организациями и физическими лицами в сфере противодействия коррупции - привлечение на взаимоприемлемых условиях представителей институтов гражданского общества, международных организаций и физических лиц к участию в антикоррупционной работе в формах, не препятствующих достижению предусмотренных законодательством Российской Федерации целей Корпорации и (или) ее Организаций, а также обеспечение обратной </w:t>
      </w:r>
      <w:r>
        <w:t>связи (информационный обмен, рассмотрение обращений, участие в опросах и т.п.) по вопросам эффективности применяемых антикоррупционных мер.</w:t>
      </w:r>
    </w:p>
    <w:bookmarkEnd w:id="20"/>
    <w:p w:rsidR="005731BC" w:rsidRDefault="005731BC"/>
    <w:p w:rsidR="005731BC" w:rsidRDefault="00CD32D4">
      <w:pPr>
        <w:pStyle w:val="1"/>
      </w:pPr>
      <w:bookmarkStart w:id="21" w:name="sub_25"/>
      <w:r>
        <w:t>IV. Меры, рекомендуемые к применению в Организациях</w:t>
      </w:r>
    </w:p>
    <w:bookmarkEnd w:id="21"/>
    <w:p w:rsidR="005731BC" w:rsidRDefault="005731BC"/>
    <w:p w:rsidR="005731BC" w:rsidRPr="001B3CE0" w:rsidRDefault="00CD32D4">
      <w:pPr>
        <w:rPr>
          <w:color w:val="000000" w:themeColor="text1"/>
        </w:rPr>
      </w:pPr>
      <w:bookmarkStart w:id="22" w:name="sub_26"/>
      <w:r>
        <w:t>4.1.  </w:t>
      </w:r>
      <w:r w:rsidRPr="001B3CE0">
        <w:rPr>
          <w:color w:val="000000" w:themeColor="text1"/>
        </w:rPr>
        <w:t xml:space="preserve">Обязанность организаций разрабатывать и принимать меры по предупреждению коррупции установлена </w:t>
      </w:r>
      <w:hyperlink r:id="rId20" w:history="1">
        <w:r w:rsidRPr="001B3CE0">
          <w:rPr>
            <w:rStyle w:val="a4"/>
            <w:color w:val="000000" w:themeColor="text1"/>
          </w:rPr>
          <w:t>частью 1 статьи 13.3</w:t>
        </w:r>
      </w:hyperlink>
      <w:r w:rsidRPr="001B3CE0">
        <w:rPr>
          <w:color w:val="000000" w:themeColor="text1"/>
        </w:rPr>
        <w:t xml:space="preserve"> Федерального закона N 273-ФЗ.</w:t>
      </w:r>
    </w:p>
    <w:bookmarkEnd w:id="22"/>
    <w:p w:rsidR="005731BC" w:rsidRPr="001B3CE0" w:rsidRDefault="00CD32D4">
      <w:pPr>
        <w:rPr>
          <w:color w:val="000000" w:themeColor="text1"/>
        </w:rPr>
      </w:pPr>
      <w:r w:rsidRPr="001B3CE0">
        <w:rPr>
          <w:color w:val="000000" w:themeColor="text1"/>
        </w:rPr>
        <w:fldChar w:fldCharType="begin"/>
      </w:r>
      <w:r w:rsidRPr="001B3CE0">
        <w:rPr>
          <w:color w:val="000000" w:themeColor="text1"/>
        </w:rPr>
        <w:instrText>HYPERLINK "http://garant.roscosmos.ru/document/redirect/12164203/13302"</w:instrText>
      </w:r>
      <w:r w:rsidRPr="001B3CE0">
        <w:rPr>
          <w:color w:val="000000" w:themeColor="text1"/>
        </w:rPr>
        <w:fldChar w:fldCharType="separate"/>
      </w:r>
      <w:r w:rsidRPr="001B3CE0">
        <w:rPr>
          <w:rStyle w:val="a4"/>
          <w:color w:val="000000" w:themeColor="text1"/>
        </w:rPr>
        <w:t>Частью 2</w:t>
      </w:r>
      <w:r w:rsidRPr="001B3CE0">
        <w:rPr>
          <w:color w:val="000000" w:themeColor="text1"/>
        </w:rPr>
        <w:fldChar w:fldCharType="end"/>
      </w:r>
      <w:r w:rsidRPr="001B3CE0">
        <w:rPr>
          <w:color w:val="000000" w:themeColor="text1"/>
        </w:rPr>
        <w:t xml:space="preserve"> указанной статьи </w:t>
      </w:r>
      <w:hyperlink r:id="rId21" w:history="1">
        <w:r w:rsidRPr="001B3CE0">
          <w:rPr>
            <w:rStyle w:val="a4"/>
            <w:color w:val="000000" w:themeColor="text1"/>
          </w:rPr>
          <w:t>Федерального закона</w:t>
        </w:r>
      </w:hyperlink>
      <w:r w:rsidRPr="001B3CE0">
        <w:rPr>
          <w:color w:val="000000" w:themeColor="text1"/>
        </w:rPr>
        <w:t xml:space="preserve"> N 273-ФЗ определены меры, рекомендуемые </w:t>
      </w:r>
      <w:r w:rsidRPr="001B3CE0">
        <w:rPr>
          <w:color w:val="000000" w:themeColor="text1"/>
        </w:rPr>
        <w:lastRenderedPageBreak/>
        <w:t>к применению в организациях, которые в том числе могут включать:</w:t>
      </w:r>
    </w:p>
    <w:p w:rsidR="005731BC" w:rsidRDefault="00CD32D4">
      <w:bookmarkStart w:id="23" w:name="sub_27"/>
      <w:r w:rsidRPr="001B3CE0">
        <w:rPr>
          <w:color w:val="000000" w:themeColor="text1"/>
        </w:rPr>
        <w:t xml:space="preserve">1) определение подразделений или </w:t>
      </w:r>
      <w:r>
        <w:t>должностных лиц, ответственных за профилактику коррупционных и иных правонарушений;</w:t>
      </w:r>
    </w:p>
    <w:p w:rsidR="005731BC" w:rsidRDefault="00CD32D4">
      <w:bookmarkStart w:id="24" w:name="sub_28"/>
      <w:bookmarkEnd w:id="23"/>
      <w:r>
        <w:t>2) сотрудничество организации с правоохранительными органами;</w:t>
      </w:r>
    </w:p>
    <w:p w:rsidR="005731BC" w:rsidRDefault="00CD32D4">
      <w:bookmarkStart w:id="25" w:name="sub_29"/>
      <w:bookmarkEnd w:id="24"/>
      <w:r>
        <w:t>3) разработку и внедрение в практику стандартов и процедур, направленных на обеспечение добросовестной работы организации;</w:t>
      </w:r>
    </w:p>
    <w:p w:rsidR="005731BC" w:rsidRDefault="00CD32D4">
      <w:bookmarkStart w:id="26" w:name="sub_30"/>
      <w:bookmarkEnd w:id="25"/>
      <w:r>
        <w:t>4) принятие кодекса этики и служебного поведения работников организации;</w:t>
      </w:r>
    </w:p>
    <w:p w:rsidR="005731BC" w:rsidRDefault="00CD32D4">
      <w:bookmarkStart w:id="27" w:name="sub_31"/>
      <w:bookmarkEnd w:id="26"/>
      <w:r>
        <w:t>5) предотвращение и урегулирование конфликта интересов;</w:t>
      </w:r>
    </w:p>
    <w:p w:rsidR="005731BC" w:rsidRDefault="00CD32D4">
      <w:bookmarkStart w:id="28" w:name="sub_32"/>
      <w:bookmarkEnd w:id="27"/>
      <w:r>
        <w:t>6) недопущение составления неофициальной отчетности и использования поддельных документов.</w:t>
      </w:r>
    </w:p>
    <w:p w:rsidR="005731BC" w:rsidRDefault="00CD32D4">
      <w:bookmarkStart w:id="29" w:name="sub_33"/>
      <w:bookmarkEnd w:id="28"/>
      <w:r>
        <w:t xml:space="preserve">4.2.  В целях </w:t>
      </w:r>
      <w:r w:rsidRPr="001B3CE0">
        <w:rPr>
          <w:color w:val="000000" w:themeColor="text1"/>
        </w:rPr>
        <w:t xml:space="preserve">обеспечения соблюдения и реализации требований антикоррупционного законодательства, в том числе </w:t>
      </w:r>
      <w:hyperlink r:id="rId22" w:history="1">
        <w:r w:rsidRPr="001B3CE0">
          <w:rPr>
            <w:rStyle w:val="a4"/>
            <w:color w:val="000000" w:themeColor="text1"/>
          </w:rPr>
          <w:t>части 1 статьи 13.3</w:t>
        </w:r>
      </w:hyperlink>
      <w:r w:rsidRPr="001B3CE0">
        <w:rPr>
          <w:color w:val="000000" w:themeColor="text1"/>
        </w:rPr>
        <w:t xml:space="preserve"> Федерального закона N 273-ФЗ, повышения эффективности работы по предупреждению коррупции и недопущению ее проявлений в Организациях рекомендуется принимать следующие меры</w:t>
      </w:r>
      <w:r>
        <w:t>:</w:t>
      </w:r>
    </w:p>
    <w:p w:rsidR="005731BC" w:rsidRDefault="00CD32D4">
      <w:bookmarkStart w:id="30" w:name="sub_34"/>
      <w:bookmarkEnd w:id="29"/>
      <w:r>
        <w:t>1) определение подразделения или должностных лиц, ответственных за профилактику коррупционных и иных правонарушений (как правило, такими функциями наделяются работники блока безопасности Организации);</w:t>
      </w:r>
    </w:p>
    <w:p w:rsidR="005731BC" w:rsidRDefault="00CD32D4">
      <w:bookmarkStart w:id="31" w:name="sub_35"/>
      <w:bookmarkEnd w:id="30"/>
      <w:r>
        <w:t>2) определение и нормативное закрепление в ЛНА Организации перечня должностей с высоким коррупционным риском (к направлениям деятельности с высокими коррупционными рисками, как правило, относят осуществление организационно-распорядительных, административно-хозяйственных, контрольных функций, управление имуществом, участие в закупочной деятельности, хранение материально-технических ценностей) (далее - перечень должностей).</w:t>
      </w:r>
    </w:p>
    <w:bookmarkEnd w:id="31"/>
    <w:p w:rsidR="005731BC" w:rsidRDefault="00CD32D4">
      <w:r>
        <w:t>При формировании перечня должностей рекомендуется учитывать специфику деятельности Организации и проведенную оценку коррупционных рисков, а также руководствоваться следующим примерным перечнем должностей:</w:t>
      </w:r>
    </w:p>
    <w:p w:rsidR="005731BC" w:rsidRDefault="00CD32D4">
      <w:r>
        <w:t>руководитель Организации;</w:t>
      </w:r>
    </w:p>
    <w:p w:rsidR="005731BC" w:rsidRDefault="00CD32D4">
      <w:r>
        <w:t>заместитель руководителя Организации;</w:t>
      </w:r>
    </w:p>
    <w:p w:rsidR="005731BC" w:rsidRDefault="00CD32D4">
      <w:r>
        <w:t>исполнительный директор;</w:t>
      </w:r>
    </w:p>
    <w:p w:rsidR="005731BC" w:rsidRDefault="00CD32D4">
      <w:r>
        <w:t>руководитель структурного подразделения;</w:t>
      </w:r>
    </w:p>
    <w:p w:rsidR="005731BC" w:rsidRDefault="00CD32D4">
      <w:r>
        <w:t>генеральный (главный) конструктор;</w:t>
      </w:r>
    </w:p>
    <w:p w:rsidR="005731BC" w:rsidRDefault="00CD32D4">
      <w:r>
        <w:t>главный бухгалтер;</w:t>
      </w:r>
    </w:p>
    <w:p w:rsidR="005731BC" w:rsidRDefault="00CD32D4">
      <w:r>
        <w:t>руководитель филиала Организации;</w:t>
      </w:r>
    </w:p>
    <w:p w:rsidR="005731BC" w:rsidRDefault="00CD32D4">
      <w:r>
        <w:t>иная должность, находящаяся в непосредственном подчинении руководителю Организации;</w:t>
      </w:r>
    </w:p>
    <w:p w:rsidR="005731BC" w:rsidRDefault="00CD32D4">
      <w:r>
        <w:t>иная должность, при замещении которой выполнение обязанностей связано с высокими коррупционными рисками;</w:t>
      </w:r>
    </w:p>
    <w:p w:rsidR="005731BC" w:rsidRDefault="00CD32D4">
      <w:bookmarkStart w:id="32" w:name="sub_36"/>
      <w:r>
        <w:t>3) определение перечня ограничений, запретов и обязанностей для работников, занимающих должности с высоким коррупционным риском, включенные в перечень должностей, установленных в соответствии с законодательством о противодействии коррупции, которые в том числе могут включать:</w:t>
      </w:r>
    </w:p>
    <w:p w:rsidR="005731BC" w:rsidRDefault="00CD32D4">
      <w:bookmarkStart w:id="33" w:name="sub_37"/>
      <w:bookmarkEnd w:id="32"/>
      <w:r>
        <w:t>а) ежегодное представление работниками, занимающими должности с высоким коррупционным риском, включенные в перечень должностей, сведений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 (далее - сведения о доходах).</w:t>
      </w:r>
    </w:p>
    <w:bookmarkEnd w:id="33"/>
    <w:p w:rsidR="005731BC" w:rsidRDefault="00CD32D4">
      <w:r w:rsidRPr="001B3CE0">
        <w:rPr>
          <w:color w:val="000000" w:themeColor="text1"/>
        </w:rPr>
        <w:t xml:space="preserve">Сведения о доходах представляются ежегодно, не позднее 30 апреля года, следующего за отчетным, по форме </w:t>
      </w:r>
      <w:hyperlink r:id="rId23" w:history="1">
        <w:r w:rsidRPr="001B3CE0">
          <w:rPr>
            <w:rStyle w:val="a4"/>
            <w:color w:val="000000" w:themeColor="text1"/>
          </w:rPr>
          <w:t>справки</w:t>
        </w:r>
      </w:hyperlink>
      <w:r w:rsidRPr="001B3CE0">
        <w:rPr>
          <w:color w:val="000000" w:themeColor="text1"/>
        </w:rPr>
        <w:t xml:space="preserve">, утвержденной </w:t>
      </w:r>
      <w:hyperlink r:id="rId24" w:history="1">
        <w:r w:rsidRPr="001B3CE0">
          <w:rPr>
            <w:rStyle w:val="a4"/>
            <w:color w:val="000000" w:themeColor="text1"/>
          </w:rPr>
          <w:t>Указом</w:t>
        </w:r>
      </w:hyperlink>
      <w:r w:rsidRPr="001B3CE0">
        <w:rPr>
          <w:color w:val="000000" w:themeColor="text1"/>
        </w:rPr>
        <w:t xml:space="preserve"> Президента Российской Федерации от 23.06.2014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 использованием специального </w:t>
      </w:r>
      <w:r>
        <w:t xml:space="preserve">программного обеспечения "Справка БК", </w:t>
      </w:r>
      <w:r>
        <w:lastRenderedPageBreak/>
        <w:t>размещенного в информационно-телекоммуникационной сети "Интернет" на официальном сайте Президента Российской Федерации и официальном сайте Корпорации в подразделе "Методические материалы" раздела "Противодействие коррупции".</w:t>
      </w:r>
    </w:p>
    <w:p w:rsidR="005731BC" w:rsidRDefault="00CD32D4">
      <w:r>
        <w:t xml:space="preserve">К сведениям о доходах в соответствии с </w:t>
      </w:r>
      <w:r w:rsidRPr="001B3CE0">
        <w:rPr>
          <w:color w:val="000000" w:themeColor="text1"/>
        </w:rPr>
        <w:t xml:space="preserve">требованиями </w:t>
      </w:r>
      <w:hyperlink r:id="rId25" w:history="1">
        <w:r w:rsidRPr="001B3CE0">
          <w:rPr>
            <w:rStyle w:val="a4"/>
            <w:color w:val="000000" w:themeColor="text1"/>
          </w:rPr>
          <w:t>Федерального закона</w:t>
        </w:r>
      </w:hyperlink>
      <w:r>
        <w:t xml:space="preserve"> от 27.07.2006 N 152-ФЗ "О персональных данных" прилагается согласие на обработку персональных данных работника, его супруги (супруга), а также работника или его супруги (супруга) в отношении персональных данных несовершеннолетних детей.</w:t>
      </w:r>
    </w:p>
    <w:p w:rsidR="005731BC" w:rsidRDefault="00CD32D4">
      <w:r>
        <w:t>Руководители Организаций представляют сведения о доходах в ДЭБ Корпорации. Работники, занимающие иные должности, включенные в перечень должностей, представляют сведения о доходах лицу, определенному руководителем Организации ответственным в Организации за сбор сведений о доходах;</w:t>
      </w:r>
    </w:p>
    <w:p w:rsidR="005731BC" w:rsidRDefault="00CD32D4">
      <w:bookmarkStart w:id="34" w:name="sub_38"/>
      <w:r>
        <w:t>б) уведомление руководителями Организаций генерального директора Корпорации о личной заинтересованности при исполнении трудовых обязанностей, которая может привести к конфликту интересов или о возникшем конфликте интересов (руководители предприятий и учреждений - непосредственно, руководители акционерных обществ - через общее собрание акционеров или совет директоров), как только им станет об этом известно, в письменной форме;</w:t>
      </w:r>
    </w:p>
    <w:p w:rsidR="005731BC" w:rsidRDefault="00CD32D4">
      <w:bookmarkStart w:id="35" w:name="sub_39"/>
      <w:bookmarkEnd w:id="34"/>
      <w:r>
        <w:t>4) принятие комплекса мер по недопущению и предотвращению конфликта интересов, который может в себя включать:</w:t>
      </w:r>
    </w:p>
    <w:bookmarkEnd w:id="35"/>
    <w:p w:rsidR="005731BC" w:rsidRDefault="00CD32D4">
      <w:r>
        <w:t>принятие положения о конфликте интересов, распространяющего свое действие на всех работников Организации вне зависимости от уровня занимаемой должности;</w:t>
      </w:r>
    </w:p>
    <w:p w:rsidR="005731BC" w:rsidRDefault="00CD32D4">
      <w:r>
        <w:t>ежегодное декларирование работником наличия/отсутствия у него конфликта интересов при исполнении трудовых обязанностей;</w:t>
      </w:r>
    </w:p>
    <w:p w:rsidR="005731BC" w:rsidRDefault="00CD32D4">
      <w:r>
        <w:t>организация работы соответствующей комиссии по соблюдению требований к служебному поведению и урегулированию конфликта интересов;</w:t>
      </w:r>
    </w:p>
    <w:p w:rsidR="005731BC" w:rsidRDefault="00CD32D4">
      <w:r>
        <w:t>установление запрета на осуществление трудовой деятельности работниками, занимающими должности с высоким коррупционным риском, включенные в перечень должностей, или претендующими на замещение таких должностей, в случае близкого родства или свойства (родители, супруги, дети, братья, сестры, а также братья, сестры, родители, дети супругов и супруги детей) с работником Организации, если осуществление трудовой деятельности связано с непосредственной подчиненностью или подконтрольностью одного из них другому.</w:t>
      </w:r>
    </w:p>
    <w:p w:rsidR="005731BC" w:rsidRPr="001B3CE0" w:rsidRDefault="00CD32D4">
      <w:pPr>
        <w:rPr>
          <w:color w:val="000000" w:themeColor="text1"/>
        </w:rPr>
      </w:pPr>
      <w:bookmarkStart w:id="36" w:name="sub_40"/>
      <w:r>
        <w:t xml:space="preserve">4.3.  Уведомления руководителей Организаций о возникшем конфликте интересов или о возможности его возникновения рассматриваются Комиссией Корпорации по соблюдению требований к служебному поведению </w:t>
      </w:r>
      <w:r w:rsidRPr="001B3CE0">
        <w:rPr>
          <w:color w:val="000000" w:themeColor="text1"/>
        </w:rPr>
        <w:t xml:space="preserve">работников и урегулированию конфликта интересов на основании решения генерального директора Корпорации в соответствии с </w:t>
      </w:r>
      <w:hyperlink r:id="rId26" w:history="1">
        <w:r w:rsidRPr="001B3CE0">
          <w:rPr>
            <w:rStyle w:val="a4"/>
            <w:color w:val="000000" w:themeColor="text1"/>
          </w:rPr>
          <w:t>Положением</w:t>
        </w:r>
      </w:hyperlink>
      <w:r w:rsidRPr="001B3CE0">
        <w:rPr>
          <w:color w:val="000000" w:themeColor="text1"/>
        </w:rPr>
        <w:t xml:space="preserve"> о Комиссии Государственной корпорации по космической деятельности "Роскосмос" по соблюдению требований к служебному поведению работников и урегулированию конфликта интересов, утвержденным </w:t>
      </w:r>
      <w:hyperlink r:id="rId27" w:history="1">
        <w:r w:rsidRPr="001B3CE0">
          <w:rPr>
            <w:rStyle w:val="a4"/>
            <w:color w:val="000000" w:themeColor="text1"/>
          </w:rPr>
          <w:t>приказом</w:t>
        </w:r>
      </w:hyperlink>
      <w:r w:rsidRPr="001B3CE0">
        <w:rPr>
          <w:color w:val="000000" w:themeColor="text1"/>
        </w:rPr>
        <w:t xml:space="preserve"> Корпорации от 23.04.2019 N 114.</w:t>
      </w:r>
    </w:p>
    <w:bookmarkEnd w:id="36"/>
    <w:p w:rsidR="005731BC" w:rsidRDefault="005731BC"/>
    <w:p w:rsidR="005731BC" w:rsidRDefault="00CD32D4">
      <w:pPr>
        <w:pStyle w:val="1"/>
      </w:pPr>
      <w:bookmarkStart w:id="37" w:name="sub_41"/>
      <w:r>
        <w:t>V. Мониторинг соблюдения Организациями требований антикоррупционного законодательства</w:t>
      </w:r>
    </w:p>
    <w:bookmarkEnd w:id="37"/>
    <w:p w:rsidR="005731BC" w:rsidRDefault="005731BC"/>
    <w:p w:rsidR="005731BC" w:rsidRDefault="00CD32D4">
      <w:r>
        <w:t>В целях обеспечения выполнения Организациями требований антикоррупционного законодательства Корпорацией осуществляется мониторинг состояния антикоррупционной работы в Организациях Корпорации.</w:t>
      </w:r>
    </w:p>
    <w:p w:rsidR="005731BC" w:rsidRDefault="00CD32D4">
      <w:r>
        <w:t>Объектами мониторинга являются:</w:t>
      </w:r>
    </w:p>
    <w:p w:rsidR="005731BC" w:rsidRDefault="00CD32D4">
      <w:bookmarkStart w:id="38" w:name="sub_42"/>
      <w:r>
        <w:t>1) наличие в Организациях ЛНА, предусмотренных Примерным перечнем антикоррупционных документов, рекомендуемых к изданию в организациях Госкорпорации "Роскосмос" (</w:t>
      </w:r>
      <w:hyperlink w:anchor="sub_73" w:history="1">
        <w:r>
          <w:rPr>
            <w:rStyle w:val="a4"/>
          </w:rPr>
          <w:t>приложение</w:t>
        </w:r>
      </w:hyperlink>
      <w:r>
        <w:t xml:space="preserve"> к Методическим указаниям);</w:t>
      </w:r>
    </w:p>
    <w:p w:rsidR="005731BC" w:rsidRDefault="00CD32D4">
      <w:bookmarkStart w:id="39" w:name="sub_43"/>
      <w:bookmarkEnd w:id="38"/>
      <w:r>
        <w:t xml:space="preserve">2) соответствие антикоррупционных ЛНА Организаций требованиям нормативных правовых </w:t>
      </w:r>
      <w:r>
        <w:lastRenderedPageBreak/>
        <w:t>актов антикоррупционного законодательства и отраслевых документов;</w:t>
      </w:r>
    </w:p>
    <w:p w:rsidR="005731BC" w:rsidRDefault="00CD32D4">
      <w:bookmarkStart w:id="40" w:name="sub_44"/>
      <w:bookmarkEnd w:id="39"/>
      <w:r>
        <w:t>3) применение и соблюдение антикоррупционных мер, предусмотренных антикоррупционным законодательством, нормативными правовыми актами Корпорации и ЛНА Организации.</w:t>
      </w:r>
    </w:p>
    <w:bookmarkEnd w:id="40"/>
    <w:p w:rsidR="005731BC" w:rsidRDefault="00CD32D4">
      <w:r>
        <w:t xml:space="preserve">Мониторинг осуществляется </w:t>
      </w:r>
      <w:proofErr w:type="spellStart"/>
      <w:r>
        <w:t>камерально</w:t>
      </w:r>
      <w:proofErr w:type="spellEnd"/>
      <w:r>
        <w:t xml:space="preserve"> или с выездом в Организации ежегодно на основании отдельного Плана мониторинга соблюдения Организациями Корпорации антикоррупционного законодательства.</w:t>
      </w:r>
    </w:p>
    <w:p w:rsidR="005731BC" w:rsidRDefault="00CD32D4">
      <w:r>
        <w:t>По итогам мониторинга состояния антикоррупционной работы работник ДЭБ, осуществивший мониторинг, представляет заместителю генерального директора по безопасности Корпорации доклад (справку) о его результатах.</w:t>
      </w:r>
    </w:p>
    <w:p w:rsidR="005731BC" w:rsidRDefault="00CD32D4">
      <w:r>
        <w:t>Обобщенные данные о состоянии антикоррупционной работы в Организациях докладываются генеральному директору Корпорации ежегодно не позднее 1 декабря.</w:t>
      </w:r>
    </w:p>
    <w:p w:rsidR="005731BC" w:rsidRDefault="005731BC"/>
    <w:p w:rsidR="005731BC" w:rsidRDefault="00CD32D4">
      <w:pPr>
        <w:pStyle w:val="1"/>
      </w:pPr>
      <w:bookmarkStart w:id="41" w:name="sub_45"/>
      <w:r>
        <w:t>VI. Нормативные ссылки</w:t>
      </w:r>
    </w:p>
    <w:bookmarkEnd w:id="41"/>
    <w:p w:rsidR="005731BC" w:rsidRDefault="005731BC"/>
    <w:p w:rsidR="005731BC" w:rsidRPr="001B3CE0" w:rsidRDefault="00CD32D4">
      <w:pPr>
        <w:rPr>
          <w:color w:val="000000" w:themeColor="text1"/>
        </w:rPr>
      </w:pPr>
      <w:bookmarkStart w:id="42" w:name="sub_46"/>
      <w:r>
        <w:t>6.1. </w:t>
      </w:r>
      <w:hyperlink r:id="rId28" w:history="1">
        <w:r w:rsidRPr="001B3CE0">
          <w:rPr>
            <w:rStyle w:val="a4"/>
            <w:color w:val="000000" w:themeColor="text1"/>
          </w:rPr>
          <w:t>Конституция</w:t>
        </w:r>
      </w:hyperlink>
      <w:r w:rsidRPr="001B3CE0">
        <w:rPr>
          <w:color w:val="000000" w:themeColor="text1"/>
        </w:rPr>
        <w:t xml:space="preserve"> Российской Федерации.</w:t>
      </w:r>
    </w:p>
    <w:p w:rsidR="005731BC" w:rsidRPr="001B3CE0" w:rsidRDefault="00CD32D4">
      <w:pPr>
        <w:rPr>
          <w:color w:val="000000" w:themeColor="text1"/>
        </w:rPr>
      </w:pPr>
      <w:bookmarkStart w:id="43" w:name="sub_47"/>
      <w:bookmarkEnd w:id="42"/>
      <w:r w:rsidRPr="001B3CE0">
        <w:rPr>
          <w:color w:val="000000" w:themeColor="text1"/>
        </w:rPr>
        <w:t>6.2. </w:t>
      </w:r>
      <w:hyperlink r:id="rId29" w:history="1">
        <w:r w:rsidRPr="001B3CE0">
          <w:rPr>
            <w:rStyle w:val="a4"/>
            <w:color w:val="000000" w:themeColor="text1"/>
          </w:rPr>
          <w:t>Гражданский кодекс</w:t>
        </w:r>
      </w:hyperlink>
      <w:r w:rsidRPr="001B3CE0">
        <w:rPr>
          <w:color w:val="000000" w:themeColor="text1"/>
        </w:rPr>
        <w:t xml:space="preserve"> Российской Федерации.</w:t>
      </w:r>
    </w:p>
    <w:p w:rsidR="005731BC" w:rsidRPr="001B3CE0" w:rsidRDefault="00CD32D4">
      <w:pPr>
        <w:rPr>
          <w:color w:val="000000" w:themeColor="text1"/>
        </w:rPr>
      </w:pPr>
      <w:bookmarkStart w:id="44" w:name="sub_48"/>
      <w:bookmarkEnd w:id="43"/>
      <w:r w:rsidRPr="001B3CE0">
        <w:rPr>
          <w:color w:val="000000" w:themeColor="text1"/>
        </w:rPr>
        <w:t>6.3. </w:t>
      </w:r>
      <w:hyperlink r:id="rId30" w:history="1">
        <w:r w:rsidRPr="001B3CE0">
          <w:rPr>
            <w:rStyle w:val="a4"/>
            <w:color w:val="000000" w:themeColor="text1"/>
          </w:rPr>
          <w:t>Трудовой кодекс</w:t>
        </w:r>
      </w:hyperlink>
      <w:r w:rsidRPr="001B3CE0">
        <w:rPr>
          <w:color w:val="000000" w:themeColor="text1"/>
        </w:rPr>
        <w:t xml:space="preserve"> Российской Федерации.</w:t>
      </w:r>
    </w:p>
    <w:p w:rsidR="005731BC" w:rsidRPr="001B3CE0" w:rsidRDefault="00CD32D4">
      <w:pPr>
        <w:rPr>
          <w:color w:val="000000" w:themeColor="text1"/>
        </w:rPr>
      </w:pPr>
      <w:bookmarkStart w:id="45" w:name="sub_49"/>
      <w:bookmarkEnd w:id="44"/>
      <w:r w:rsidRPr="001B3CE0">
        <w:rPr>
          <w:color w:val="000000" w:themeColor="text1"/>
        </w:rPr>
        <w:t>6.4. </w:t>
      </w:r>
      <w:hyperlink r:id="rId31" w:history="1">
        <w:r w:rsidRPr="001B3CE0">
          <w:rPr>
            <w:rStyle w:val="a4"/>
            <w:color w:val="000000" w:themeColor="text1"/>
          </w:rPr>
          <w:t>Федеральный закон</w:t>
        </w:r>
      </w:hyperlink>
      <w:r w:rsidRPr="001B3CE0">
        <w:rPr>
          <w:color w:val="000000" w:themeColor="text1"/>
        </w:rPr>
        <w:t xml:space="preserve"> от 25.12.2008 N 273-ФЗ "О противодействии коррупции".</w:t>
      </w:r>
    </w:p>
    <w:p w:rsidR="005731BC" w:rsidRPr="001B3CE0" w:rsidRDefault="00CD32D4">
      <w:pPr>
        <w:rPr>
          <w:color w:val="000000" w:themeColor="text1"/>
        </w:rPr>
      </w:pPr>
      <w:bookmarkStart w:id="46" w:name="sub_50"/>
      <w:bookmarkEnd w:id="45"/>
      <w:r w:rsidRPr="001B3CE0">
        <w:rPr>
          <w:color w:val="000000" w:themeColor="text1"/>
        </w:rPr>
        <w:t>6.5. </w:t>
      </w:r>
      <w:hyperlink r:id="rId32" w:history="1">
        <w:r w:rsidRPr="001B3CE0">
          <w:rPr>
            <w:rStyle w:val="a4"/>
            <w:color w:val="000000" w:themeColor="text1"/>
          </w:rPr>
          <w:t>Указ</w:t>
        </w:r>
      </w:hyperlink>
      <w:r w:rsidRPr="001B3CE0">
        <w:rPr>
          <w:color w:val="000000" w:themeColor="text1"/>
        </w:rPr>
        <w:t xml:space="preserve"> Президента Российской Федерации от 02.04.2013 N 309 "О мерах по реализации отдельных положений Федерального закона "О противодействии коррупции".</w:t>
      </w:r>
    </w:p>
    <w:p w:rsidR="005731BC" w:rsidRPr="001B3CE0" w:rsidRDefault="00CD32D4">
      <w:pPr>
        <w:rPr>
          <w:color w:val="000000" w:themeColor="text1"/>
        </w:rPr>
      </w:pPr>
      <w:bookmarkStart w:id="47" w:name="sub_51"/>
      <w:bookmarkEnd w:id="46"/>
      <w:r w:rsidRPr="001B3CE0">
        <w:rPr>
          <w:color w:val="000000" w:themeColor="text1"/>
        </w:rPr>
        <w:t>6.6. </w:t>
      </w:r>
      <w:hyperlink r:id="rId33" w:history="1">
        <w:r w:rsidRPr="001B3CE0">
          <w:rPr>
            <w:rStyle w:val="a4"/>
            <w:color w:val="000000" w:themeColor="text1"/>
          </w:rPr>
          <w:t>Указ</w:t>
        </w:r>
      </w:hyperlink>
      <w:r w:rsidRPr="001B3CE0">
        <w:rPr>
          <w:color w:val="000000" w:themeColor="text1"/>
        </w:rPr>
        <w:t xml:space="preserve"> Президента Российской Федерации от 08.07.2013 N 613 "Вопросы противодействия коррупции".</w:t>
      </w:r>
    </w:p>
    <w:p w:rsidR="005731BC" w:rsidRPr="001B3CE0" w:rsidRDefault="00CD32D4">
      <w:pPr>
        <w:rPr>
          <w:color w:val="000000" w:themeColor="text1"/>
        </w:rPr>
      </w:pPr>
      <w:bookmarkStart w:id="48" w:name="sub_52"/>
      <w:bookmarkEnd w:id="47"/>
      <w:r w:rsidRPr="001B3CE0">
        <w:rPr>
          <w:color w:val="000000" w:themeColor="text1"/>
        </w:rPr>
        <w:t>6.7. </w:t>
      </w:r>
      <w:hyperlink r:id="rId34" w:history="1">
        <w:r w:rsidRPr="001B3CE0">
          <w:rPr>
            <w:rStyle w:val="a4"/>
            <w:color w:val="000000" w:themeColor="text1"/>
          </w:rPr>
          <w:t>Указ</w:t>
        </w:r>
      </w:hyperlink>
      <w:r w:rsidRPr="001B3CE0">
        <w:rPr>
          <w:color w:val="000000" w:themeColor="text1"/>
        </w:rPr>
        <w:t xml:space="preserve"> Президента Российской Федерации от 08.03.2015 N 120 "О некоторых вопросах противодействия коррупции".</w:t>
      </w:r>
    </w:p>
    <w:p w:rsidR="005731BC" w:rsidRPr="001B3CE0" w:rsidRDefault="00CD32D4">
      <w:pPr>
        <w:rPr>
          <w:color w:val="000000" w:themeColor="text1"/>
        </w:rPr>
      </w:pPr>
      <w:bookmarkStart w:id="49" w:name="sub_53"/>
      <w:bookmarkEnd w:id="48"/>
      <w:r w:rsidRPr="001B3CE0">
        <w:rPr>
          <w:color w:val="000000" w:themeColor="text1"/>
        </w:rPr>
        <w:t>6.8. </w:t>
      </w:r>
      <w:hyperlink r:id="rId35" w:history="1">
        <w:r w:rsidRPr="001B3CE0">
          <w:rPr>
            <w:rStyle w:val="a4"/>
            <w:color w:val="000000" w:themeColor="text1"/>
          </w:rPr>
          <w:t>Указ</w:t>
        </w:r>
      </w:hyperlink>
      <w:r w:rsidRPr="001B3CE0">
        <w:rPr>
          <w:color w:val="000000" w:themeColor="text1"/>
        </w:rPr>
        <w:t xml:space="preserve"> Президента Российской Федерации от 16.08.2021 N 478 "О Национальном плане противодействия коррупции на 2021-2024 годы".</w:t>
      </w:r>
    </w:p>
    <w:p w:rsidR="005731BC" w:rsidRPr="001B3CE0" w:rsidRDefault="00CD32D4">
      <w:pPr>
        <w:rPr>
          <w:color w:val="000000" w:themeColor="text1"/>
        </w:rPr>
      </w:pPr>
      <w:bookmarkStart w:id="50" w:name="sub_54"/>
      <w:bookmarkEnd w:id="49"/>
      <w:r w:rsidRPr="001B3CE0">
        <w:rPr>
          <w:color w:val="000000" w:themeColor="text1"/>
        </w:rPr>
        <w:t>6.9. </w:t>
      </w:r>
      <w:hyperlink r:id="rId36" w:history="1">
        <w:r w:rsidRPr="001B3CE0">
          <w:rPr>
            <w:rStyle w:val="a4"/>
            <w:color w:val="000000" w:themeColor="text1"/>
          </w:rPr>
          <w:t>Постановление</w:t>
        </w:r>
      </w:hyperlink>
      <w:r w:rsidRPr="001B3CE0">
        <w:rPr>
          <w:color w:val="000000" w:themeColor="text1"/>
        </w:rPr>
        <w:t xml:space="preserve"> Правительства Российской Федерации от 21.08.2012 N 841 "О соблюдении работниками государственных корпораций, государственных компаний и публично-правовых компаний положений статьи 349.1 Трудового кодекса Российской Федерации".</w:t>
      </w:r>
    </w:p>
    <w:p w:rsidR="005731BC" w:rsidRPr="001B3CE0" w:rsidRDefault="00CD32D4">
      <w:pPr>
        <w:rPr>
          <w:color w:val="000000" w:themeColor="text1"/>
        </w:rPr>
      </w:pPr>
      <w:bookmarkStart w:id="51" w:name="sub_55"/>
      <w:bookmarkEnd w:id="50"/>
      <w:r w:rsidRPr="001B3CE0">
        <w:rPr>
          <w:color w:val="000000" w:themeColor="text1"/>
        </w:rPr>
        <w:t>6.10. </w:t>
      </w:r>
      <w:hyperlink r:id="rId37" w:history="1">
        <w:r w:rsidRPr="001B3CE0">
          <w:rPr>
            <w:rStyle w:val="a4"/>
            <w:color w:val="000000" w:themeColor="text1"/>
          </w:rPr>
          <w:t>Постановление</w:t>
        </w:r>
      </w:hyperlink>
      <w:r w:rsidRPr="001B3CE0">
        <w:rPr>
          <w:color w:val="000000" w:themeColor="text1"/>
        </w:rPr>
        <w:t xml:space="preserve"> Правительства Российской Федерации от 22.07.2013 N 613 "О представлении гражданами, претендующими на замещение должностей в организациях, созданных для выполнения задач, поставленных перед Правительством Российской Федерации, и работниками, замещающими должности в этих организациях, сведений о доходах, расходах, об имуществе и обязательствах имущественного характера, проверке достоверности и полноты представляемых сведений и соблюдения работниками требований к служебному поведению".</w:t>
      </w:r>
    </w:p>
    <w:p w:rsidR="005731BC" w:rsidRPr="001B3CE0" w:rsidRDefault="00CD32D4">
      <w:pPr>
        <w:rPr>
          <w:color w:val="000000" w:themeColor="text1"/>
        </w:rPr>
      </w:pPr>
      <w:bookmarkStart w:id="52" w:name="sub_56"/>
      <w:bookmarkEnd w:id="51"/>
      <w:r w:rsidRPr="001B3CE0">
        <w:rPr>
          <w:color w:val="000000" w:themeColor="text1"/>
        </w:rPr>
        <w:t>6.11. </w:t>
      </w:r>
      <w:hyperlink r:id="rId38" w:history="1">
        <w:r w:rsidRPr="001B3CE0">
          <w:rPr>
            <w:rStyle w:val="a4"/>
            <w:color w:val="000000" w:themeColor="text1"/>
          </w:rPr>
          <w:t>Постановление</w:t>
        </w:r>
      </w:hyperlink>
      <w:r w:rsidRPr="001B3CE0">
        <w:rPr>
          <w:color w:val="000000" w:themeColor="text1"/>
        </w:rPr>
        <w:t xml:space="preserve"> Правительства Российской Федерации от 09.01.2014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5731BC" w:rsidRPr="001B3CE0" w:rsidRDefault="00CD32D4">
      <w:pPr>
        <w:rPr>
          <w:color w:val="000000" w:themeColor="text1"/>
        </w:rPr>
      </w:pPr>
      <w:bookmarkStart w:id="53" w:name="sub_57"/>
      <w:bookmarkEnd w:id="52"/>
      <w:r w:rsidRPr="001B3CE0">
        <w:rPr>
          <w:color w:val="000000" w:themeColor="text1"/>
        </w:rPr>
        <w:t>6.12. Методические рекомендации по разработке и принятию организациями мер по предупреждению и противодействию коррупции, изданные Минтрудом России 08.11.2013.</w:t>
      </w:r>
    </w:p>
    <w:p w:rsidR="005731BC" w:rsidRPr="001B3CE0" w:rsidRDefault="00CD32D4">
      <w:pPr>
        <w:rPr>
          <w:color w:val="000000" w:themeColor="text1"/>
        </w:rPr>
      </w:pPr>
      <w:bookmarkStart w:id="54" w:name="sub_58"/>
      <w:bookmarkEnd w:id="53"/>
      <w:r w:rsidRPr="001B3CE0">
        <w:rPr>
          <w:color w:val="000000" w:themeColor="text1"/>
        </w:rPr>
        <w:t>6.13. </w:t>
      </w:r>
      <w:hyperlink r:id="rId39" w:history="1">
        <w:r w:rsidRPr="001B3CE0">
          <w:rPr>
            <w:rStyle w:val="a4"/>
            <w:color w:val="000000" w:themeColor="text1"/>
          </w:rPr>
          <w:t>Приказ</w:t>
        </w:r>
      </w:hyperlink>
      <w:r w:rsidRPr="001B3CE0">
        <w:rPr>
          <w:color w:val="000000" w:themeColor="text1"/>
        </w:rPr>
        <w:t xml:space="preserve"> Корпорации от 16.05.2016 N 61 "Об организации работы "телефона доверия" по вопросам противодействия коррупции в Государственной корпорации по космической деятельности "Роскосмос".</w:t>
      </w:r>
    </w:p>
    <w:p w:rsidR="005731BC" w:rsidRPr="001B3CE0" w:rsidRDefault="00CD32D4">
      <w:pPr>
        <w:rPr>
          <w:color w:val="000000" w:themeColor="text1"/>
        </w:rPr>
      </w:pPr>
      <w:bookmarkStart w:id="55" w:name="sub_59"/>
      <w:bookmarkEnd w:id="54"/>
      <w:r w:rsidRPr="001B3CE0">
        <w:rPr>
          <w:color w:val="000000" w:themeColor="text1"/>
        </w:rPr>
        <w:t>6.14. </w:t>
      </w:r>
      <w:hyperlink r:id="rId40" w:history="1">
        <w:r w:rsidRPr="001B3CE0">
          <w:rPr>
            <w:rStyle w:val="a4"/>
            <w:color w:val="000000" w:themeColor="text1"/>
          </w:rPr>
          <w:t>Приказ</w:t>
        </w:r>
      </w:hyperlink>
      <w:r w:rsidRPr="001B3CE0">
        <w:rPr>
          <w:color w:val="000000" w:themeColor="text1"/>
        </w:rPr>
        <w:t xml:space="preserve"> Корпорации от 16.05.2016 N 62 "Об утверждении Порядка уведомления работниками Госкорпорации "Роскосмос" о возникновении личной заинтересованности, которая приводит или может привести к конфликту интересов".</w:t>
      </w:r>
    </w:p>
    <w:p w:rsidR="005731BC" w:rsidRPr="001B3CE0" w:rsidRDefault="00CD32D4">
      <w:pPr>
        <w:rPr>
          <w:color w:val="000000" w:themeColor="text1"/>
        </w:rPr>
      </w:pPr>
      <w:bookmarkStart w:id="56" w:name="sub_60"/>
      <w:bookmarkEnd w:id="55"/>
      <w:r w:rsidRPr="001B3CE0">
        <w:rPr>
          <w:color w:val="000000" w:themeColor="text1"/>
        </w:rPr>
        <w:lastRenderedPageBreak/>
        <w:t>6.15. </w:t>
      </w:r>
      <w:hyperlink r:id="rId41" w:history="1">
        <w:r w:rsidRPr="001B3CE0">
          <w:rPr>
            <w:rStyle w:val="a4"/>
            <w:color w:val="000000" w:themeColor="text1"/>
          </w:rPr>
          <w:t>Приказ</w:t>
        </w:r>
      </w:hyperlink>
      <w:r w:rsidRPr="001B3CE0">
        <w:rPr>
          <w:color w:val="000000" w:themeColor="text1"/>
        </w:rPr>
        <w:t xml:space="preserve"> Корпорации от 02.07.2018 N 202 "Об утверждении Порядка представления сведений о доходах, расходах, об имуществе и обязательствах имущественного характера в Госкорпорации "Роскосмос".</w:t>
      </w:r>
    </w:p>
    <w:p w:rsidR="005731BC" w:rsidRPr="001B3CE0" w:rsidRDefault="00CD32D4">
      <w:pPr>
        <w:rPr>
          <w:color w:val="000000" w:themeColor="text1"/>
        </w:rPr>
      </w:pPr>
      <w:bookmarkStart w:id="57" w:name="sub_61"/>
      <w:bookmarkEnd w:id="56"/>
      <w:r w:rsidRPr="001B3CE0">
        <w:rPr>
          <w:color w:val="000000" w:themeColor="text1"/>
        </w:rPr>
        <w:t>6.16. </w:t>
      </w:r>
      <w:hyperlink r:id="rId42" w:history="1">
        <w:r w:rsidRPr="001B3CE0">
          <w:rPr>
            <w:rStyle w:val="a4"/>
            <w:color w:val="000000" w:themeColor="text1"/>
          </w:rPr>
          <w:t>Приказ</w:t>
        </w:r>
      </w:hyperlink>
      <w:r w:rsidRPr="001B3CE0">
        <w:rPr>
          <w:color w:val="000000" w:themeColor="text1"/>
        </w:rPr>
        <w:t xml:space="preserve"> Корпорации от 02.07.2018 N 204 "Об утверждении Кодекса этики и служебного поведения работника Государственной корпорации по космической деятельности "Роскосмос".</w:t>
      </w:r>
    </w:p>
    <w:p w:rsidR="005731BC" w:rsidRPr="001B3CE0" w:rsidRDefault="00CD32D4">
      <w:pPr>
        <w:rPr>
          <w:color w:val="000000" w:themeColor="text1"/>
        </w:rPr>
      </w:pPr>
      <w:bookmarkStart w:id="58" w:name="sub_62"/>
      <w:bookmarkEnd w:id="57"/>
      <w:r w:rsidRPr="001B3CE0">
        <w:rPr>
          <w:color w:val="000000" w:themeColor="text1"/>
        </w:rPr>
        <w:t>6.17. </w:t>
      </w:r>
      <w:hyperlink r:id="rId43" w:history="1">
        <w:r w:rsidRPr="001B3CE0">
          <w:rPr>
            <w:rStyle w:val="a4"/>
            <w:color w:val="000000" w:themeColor="text1"/>
          </w:rPr>
          <w:t>Приказ</w:t>
        </w:r>
      </w:hyperlink>
      <w:r w:rsidRPr="001B3CE0">
        <w:rPr>
          <w:color w:val="000000" w:themeColor="text1"/>
        </w:rPr>
        <w:t xml:space="preserve"> Корпорации от 02.07.2018 N 203 "Об утверждении Положения о проверке достоверности и полноты сведений, представляемых гражданами, претендующими на замещение должностей Госкорпорации "Роскосмос", и работниками Госкорпорации "Роскосмос", и соблюдения работниками Госкорпорации "Роскосмос" требований к служебному поведению".</w:t>
      </w:r>
    </w:p>
    <w:p w:rsidR="005731BC" w:rsidRPr="001B3CE0" w:rsidRDefault="00CD32D4">
      <w:pPr>
        <w:rPr>
          <w:color w:val="000000" w:themeColor="text1"/>
        </w:rPr>
      </w:pPr>
      <w:bookmarkStart w:id="59" w:name="sub_63"/>
      <w:bookmarkEnd w:id="58"/>
      <w:r w:rsidRPr="001B3CE0">
        <w:rPr>
          <w:color w:val="000000" w:themeColor="text1"/>
        </w:rPr>
        <w:t>6.18. </w:t>
      </w:r>
      <w:hyperlink r:id="rId44" w:history="1">
        <w:r w:rsidRPr="001B3CE0">
          <w:rPr>
            <w:rStyle w:val="a4"/>
            <w:color w:val="000000" w:themeColor="text1"/>
          </w:rPr>
          <w:t>Приказ</w:t>
        </w:r>
      </w:hyperlink>
      <w:r w:rsidRPr="001B3CE0">
        <w:rPr>
          <w:color w:val="000000" w:themeColor="text1"/>
        </w:rPr>
        <w:t xml:space="preserve"> Корпорации от 23.04.2019 N 114 "Об утверждении Положения о Комиссии Государственной корпорации по космической деятельности "Роскосмос" по соблюдению требований к служебному поведению работников и урегулированию конфликта интересов".</w:t>
      </w:r>
    </w:p>
    <w:p w:rsidR="005731BC" w:rsidRPr="001B3CE0" w:rsidRDefault="00CD32D4">
      <w:pPr>
        <w:rPr>
          <w:color w:val="000000" w:themeColor="text1"/>
        </w:rPr>
      </w:pPr>
      <w:bookmarkStart w:id="60" w:name="sub_64"/>
      <w:bookmarkEnd w:id="59"/>
      <w:r w:rsidRPr="001B3CE0">
        <w:rPr>
          <w:color w:val="000000" w:themeColor="text1"/>
        </w:rPr>
        <w:t>6.19. </w:t>
      </w:r>
      <w:hyperlink r:id="rId45" w:history="1">
        <w:r w:rsidRPr="001B3CE0">
          <w:rPr>
            <w:rStyle w:val="a4"/>
            <w:color w:val="000000" w:themeColor="text1"/>
          </w:rPr>
          <w:t>Приказ</w:t>
        </w:r>
      </w:hyperlink>
      <w:r w:rsidRPr="001B3CE0">
        <w:rPr>
          <w:color w:val="000000" w:themeColor="text1"/>
        </w:rPr>
        <w:t xml:space="preserve"> Корпорации от 06.06.2019 N 172 "Об утверждении состава комиссии Государственной корпорации по космической деятельности "Роскосмос" по соблюдению требований к служебному поведению работников Государственной корпорации по космической деятельности "Роскосмос" и урегулированию конфликта интересов".</w:t>
      </w:r>
    </w:p>
    <w:p w:rsidR="005731BC" w:rsidRPr="001B3CE0" w:rsidRDefault="00CD32D4">
      <w:pPr>
        <w:rPr>
          <w:color w:val="000000" w:themeColor="text1"/>
        </w:rPr>
      </w:pPr>
      <w:bookmarkStart w:id="61" w:name="sub_65"/>
      <w:bookmarkEnd w:id="60"/>
      <w:r w:rsidRPr="001B3CE0">
        <w:rPr>
          <w:color w:val="000000" w:themeColor="text1"/>
        </w:rPr>
        <w:t>6.20. </w:t>
      </w:r>
      <w:hyperlink r:id="rId46" w:history="1">
        <w:r w:rsidRPr="001B3CE0">
          <w:rPr>
            <w:rStyle w:val="a4"/>
            <w:color w:val="000000" w:themeColor="text1"/>
          </w:rPr>
          <w:t>Приказ</w:t>
        </w:r>
      </w:hyperlink>
      <w:r w:rsidRPr="001B3CE0">
        <w:rPr>
          <w:color w:val="000000" w:themeColor="text1"/>
        </w:rPr>
        <w:t xml:space="preserve"> Корпорации от 19.12.2019 N 425 "Об утверждении Перечня должностей Госкорпорации "Роскосмос", при назначении на которые граждане и при замещении которых работники Госкорпорации "Роскосмос"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5731BC" w:rsidRPr="001B3CE0" w:rsidRDefault="00CD32D4">
      <w:pPr>
        <w:rPr>
          <w:color w:val="000000" w:themeColor="text1"/>
        </w:rPr>
      </w:pPr>
      <w:bookmarkStart w:id="62" w:name="sub_66"/>
      <w:bookmarkEnd w:id="61"/>
      <w:r w:rsidRPr="001B3CE0">
        <w:rPr>
          <w:color w:val="000000" w:themeColor="text1"/>
        </w:rPr>
        <w:t>6.21. </w:t>
      </w:r>
      <w:hyperlink r:id="rId47" w:history="1">
        <w:r w:rsidRPr="001B3CE0">
          <w:rPr>
            <w:rStyle w:val="a4"/>
            <w:color w:val="000000" w:themeColor="text1"/>
          </w:rPr>
          <w:t>Приказ</w:t>
        </w:r>
      </w:hyperlink>
      <w:r w:rsidRPr="001B3CE0">
        <w:rPr>
          <w:color w:val="000000" w:themeColor="text1"/>
        </w:rPr>
        <w:t xml:space="preserve"> Корпорации от 19.12.2019 N 426 "Об утверждении Перечня должностей Госкорпорации "Роскосмос", замещение которых влечет за собой размещение сведений о доходах, расходах, имуществе и обязательствах имущественного характера работников Госкорпорации "Роскосмос", а также сведений о доходах, расходах, имуществе и обязательствах имущественного характера их супруг (супругов) и несовершеннолетних детей на официальном сайте Госкорпорации "Роскосмос" в информационно-телекоммуникационной сети "Интернет".</w:t>
      </w:r>
    </w:p>
    <w:p w:rsidR="005731BC" w:rsidRPr="001B3CE0" w:rsidRDefault="00CD32D4">
      <w:pPr>
        <w:rPr>
          <w:color w:val="000000" w:themeColor="text1"/>
        </w:rPr>
      </w:pPr>
      <w:bookmarkStart w:id="63" w:name="sub_67"/>
      <w:bookmarkEnd w:id="62"/>
      <w:r w:rsidRPr="001B3CE0">
        <w:rPr>
          <w:color w:val="000000" w:themeColor="text1"/>
        </w:rPr>
        <w:t>6.22. </w:t>
      </w:r>
      <w:hyperlink r:id="rId48" w:history="1">
        <w:r w:rsidRPr="001B3CE0">
          <w:rPr>
            <w:rStyle w:val="a4"/>
            <w:color w:val="000000" w:themeColor="text1"/>
          </w:rPr>
          <w:t>Приказ</w:t>
        </w:r>
      </w:hyperlink>
      <w:r w:rsidRPr="001B3CE0">
        <w:rPr>
          <w:color w:val="000000" w:themeColor="text1"/>
        </w:rPr>
        <w:t xml:space="preserve"> Корпорации от 19.12.2019 N 427 "Об утверждении Перечня должностей Госкорпорации "Роскосмос", при замещении которых работники Госкорпорации "Роскосмос" обязаны соблюдать запреты, предусмотренные </w:t>
      </w:r>
      <w:hyperlink r:id="rId49" w:history="1">
        <w:r w:rsidRPr="001B3CE0">
          <w:rPr>
            <w:rStyle w:val="a4"/>
            <w:color w:val="000000" w:themeColor="text1"/>
          </w:rPr>
          <w:t>пунктами 1-4</w:t>
        </w:r>
      </w:hyperlink>
      <w:r w:rsidRPr="001B3CE0">
        <w:rPr>
          <w:color w:val="000000" w:themeColor="text1"/>
        </w:rPr>
        <w:t xml:space="preserve"> и </w:t>
      </w:r>
      <w:hyperlink r:id="rId50" w:history="1">
        <w:r w:rsidRPr="001B3CE0">
          <w:rPr>
            <w:rStyle w:val="a4"/>
            <w:color w:val="000000" w:themeColor="text1"/>
          </w:rPr>
          <w:t>7-11 части четвертой статьи 349.1</w:t>
        </w:r>
      </w:hyperlink>
      <w:r w:rsidRPr="001B3CE0">
        <w:rPr>
          <w:color w:val="000000" w:themeColor="text1"/>
        </w:rPr>
        <w:t xml:space="preserve"> Трудового кодекса Российской Федерации".</w:t>
      </w:r>
    </w:p>
    <w:p w:rsidR="005731BC" w:rsidRPr="001B3CE0" w:rsidRDefault="00CD32D4">
      <w:pPr>
        <w:rPr>
          <w:color w:val="000000" w:themeColor="text1"/>
        </w:rPr>
      </w:pPr>
      <w:bookmarkStart w:id="64" w:name="sub_68"/>
      <w:bookmarkEnd w:id="63"/>
      <w:r w:rsidRPr="001B3CE0">
        <w:rPr>
          <w:color w:val="000000" w:themeColor="text1"/>
        </w:rPr>
        <w:t>6.23. </w:t>
      </w:r>
      <w:hyperlink r:id="rId51" w:history="1">
        <w:r w:rsidRPr="001B3CE0">
          <w:rPr>
            <w:rStyle w:val="a4"/>
            <w:color w:val="000000" w:themeColor="text1"/>
          </w:rPr>
          <w:t>Приказ</w:t>
        </w:r>
      </w:hyperlink>
      <w:r w:rsidRPr="001B3CE0">
        <w:rPr>
          <w:color w:val="000000" w:themeColor="text1"/>
        </w:rPr>
        <w:t xml:space="preserve"> Корпорации от 19.12.2019 N 428 "Об утверждении Перечня должностей Госкорпорации "Роскосмос", при замещении которых работникам Госкорпорации "Роскосмос"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731BC" w:rsidRPr="001B3CE0" w:rsidRDefault="00CD32D4">
      <w:pPr>
        <w:rPr>
          <w:color w:val="000000" w:themeColor="text1"/>
        </w:rPr>
      </w:pPr>
      <w:bookmarkStart w:id="65" w:name="sub_69"/>
      <w:bookmarkEnd w:id="64"/>
      <w:r w:rsidRPr="001B3CE0">
        <w:rPr>
          <w:color w:val="000000" w:themeColor="text1"/>
        </w:rPr>
        <w:t>6.24. </w:t>
      </w:r>
      <w:hyperlink r:id="rId52" w:history="1">
        <w:r w:rsidRPr="001B3CE0">
          <w:rPr>
            <w:rStyle w:val="a4"/>
            <w:color w:val="000000" w:themeColor="text1"/>
          </w:rPr>
          <w:t>Приказ</w:t>
        </w:r>
      </w:hyperlink>
      <w:r w:rsidRPr="001B3CE0">
        <w:rPr>
          <w:color w:val="000000" w:themeColor="text1"/>
        </w:rPr>
        <w:t xml:space="preserve"> Корпорации от 30.09.2021 N 283 "Об утверждении Плана противодействия коррупции Государственной корпорации по космической деятельности "Роскосмос" на 2021-2024 годы".</w:t>
      </w:r>
    </w:p>
    <w:p w:rsidR="005731BC" w:rsidRPr="001B3CE0" w:rsidRDefault="00CD32D4">
      <w:pPr>
        <w:rPr>
          <w:color w:val="000000" w:themeColor="text1"/>
        </w:rPr>
      </w:pPr>
      <w:bookmarkStart w:id="66" w:name="sub_70"/>
      <w:bookmarkEnd w:id="65"/>
      <w:r w:rsidRPr="001B3CE0">
        <w:rPr>
          <w:color w:val="000000" w:themeColor="text1"/>
        </w:rPr>
        <w:t>6.25. </w:t>
      </w:r>
      <w:hyperlink r:id="rId53" w:history="1">
        <w:r w:rsidRPr="001B3CE0">
          <w:rPr>
            <w:rStyle w:val="a4"/>
            <w:color w:val="000000" w:themeColor="text1"/>
          </w:rPr>
          <w:t>Приказ</w:t>
        </w:r>
      </w:hyperlink>
      <w:r w:rsidRPr="001B3CE0">
        <w:rPr>
          <w:color w:val="000000" w:themeColor="text1"/>
        </w:rPr>
        <w:t xml:space="preserve"> Корпорации от 16.11.2020 N 314 "Об утверждении типовых форм трудовых договоров с руководителями организаций Государственной корпорации по космической деятельности "Роскосмос".</w:t>
      </w:r>
    </w:p>
    <w:p w:rsidR="005731BC" w:rsidRPr="001B3CE0" w:rsidRDefault="00CD32D4">
      <w:pPr>
        <w:rPr>
          <w:color w:val="000000" w:themeColor="text1"/>
        </w:rPr>
      </w:pPr>
      <w:bookmarkStart w:id="67" w:name="sub_71"/>
      <w:bookmarkEnd w:id="66"/>
      <w:r w:rsidRPr="001B3CE0">
        <w:rPr>
          <w:color w:val="000000" w:themeColor="text1"/>
        </w:rPr>
        <w:t>6.26. </w:t>
      </w:r>
      <w:hyperlink r:id="rId54" w:history="1">
        <w:r w:rsidRPr="001B3CE0">
          <w:rPr>
            <w:color w:val="000000" w:themeColor="text1"/>
          </w:rPr>
          <w:t>Приказ</w:t>
        </w:r>
      </w:hyperlink>
      <w:r w:rsidRPr="001B3CE0">
        <w:rPr>
          <w:color w:val="000000" w:themeColor="text1"/>
        </w:rPr>
        <w:t xml:space="preserve"> Корпорации от 28.12.2020 N 393 "Об утверждении Положения о порядке рассмотрения кандидатур для избрания/назначения на должности руководителей организаций Государственной корпорации по космической деятельности "Роскосмос" и вопросов о прекращении трудовых договоров с работниками, занимающими эти должности".</w:t>
      </w:r>
    </w:p>
    <w:p w:rsidR="005731BC" w:rsidRPr="001B3CE0" w:rsidRDefault="00CD32D4">
      <w:pPr>
        <w:rPr>
          <w:color w:val="000000" w:themeColor="text1"/>
        </w:rPr>
      </w:pPr>
      <w:bookmarkStart w:id="68" w:name="sub_72"/>
      <w:bookmarkEnd w:id="67"/>
      <w:r w:rsidRPr="001B3CE0">
        <w:rPr>
          <w:color w:val="000000" w:themeColor="text1"/>
        </w:rPr>
        <w:t>6.27. </w:t>
      </w:r>
      <w:hyperlink r:id="rId55" w:history="1">
        <w:r w:rsidRPr="001B3CE0">
          <w:rPr>
            <w:rStyle w:val="a4"/>
            <w:color w:val="000000" w:themeColor="text1"/>
          </w:rPr>
          <w:t>Приказ</w:t>
        </w:r>
      </w:hyperlink>
      <w:r w:rsidRPr="001B3CE0">
        <w:rPr>
          <w:color w:val="000000" w:themeColor="text1"/>
        </w:rPr>
        <w:t xml:space="preserve"> Корпорации от 25.05.2021 N 141 "Об утверждении Положения о порядке рассмотрения кандидатур для назначения на отдельные должности в организациях Государственной корпорации по космической деятельности "Роскосмос" и вопросов о прекращении трудовых </w:t>
      </w:r>
      <w:r w:rsidRPr="001B3CE0">
        <w:rPr>
          <w:color w:val="000000" w:themeColor="text1"/>
        </w:rPr>
        <w:lastRenderedPageBreak/>
        <w:t>договоров с работниками, занимающими эти должности".</w:t>
      </w:r>
    </w:p>
    <w:bookmarkEnd w:id="68"/>
    <w:p w:rsidR="005731BC" w:rsidRDefault="005731BC"/>
    <w:p w:rsidR="005731BC" w:rsidRDefault="00CD32D4">
      <w:pPr>
        <w:pStyle w:val="a7"/>
      </w:pPr>
      <w:r>
        <w:rPr>
          <w:rFonts w:ascii="Courier New" w:hAnsi="Courier New" w:cs="Courier New"/>
        </w:rPr>
        <w:t>───────────────────────────────────────────</w:t>
      </w:r>
    </w:p>
    <w:p w:rsidR="005731BC" w:rsidRPr="00D914F2" w:rsidRDefault="00CD32D4">
      <w:pPr>
        <w:pStyle w:val="a7"/>
        <w:rPr>
          <w:color w:val="000000" w:themeColor="text1"/>
        </w:rPr>
      </w:pPr>
      <w:bookmarkStart w:id="69" w:name="sub_1"/>
      <w:r>
        <w:rPr>
          <w:vertAlign w:val="superscript"/>
        </w:rPr>
        <w:t>1</w:t>
      </w:r>
      <w:r>
        <w:t xml:space="preserve"> Понятия "</w:t>
      </w:r>
      <w:r w:rsidRPr="00D914F2">
        <w:rPr>
          <w:color w:val="000000" w:themeColor="text1"/>
        </w:rPr>
        <w:t xml:space="preserve">предприятия Корпорации", "учреждения Корпорации", "акционерные общества Корпорации", "организации Корпорации" используются в значениях, определенных в </w:t>
      </w:r>
      <w:hyperlink r:id="rId56" w:history="1">
        <w:r w:rsidRPr="00D914F2">
          <w:rPr>
            <w:rStyle w:val="a4"/>
            <w:color w:val="000000" w:themeColor="text1"/>
          </w:rPr>
          <w:t>статье 2</w:t>
        </w:r>
      </w:hyperlink>
      <w:r w:rsidRPr="00D914F2">
        <w:rPr>
          <w:color w:val="000000" w:themeColor="text1"/>
        </w:rPr>
        <w:t xml:space="preserve"> Федерального закона от 13.07.2015 N 215-ФЗ "О Государственной корпорации по космической деятельности "Роскосмос".</w:t>
      </w:r>
    </w:p>
    <w:p w:rsidR="005731BC" w:rsidRDefault="00CD32D4">
      <w:pPr>
        <w:pStyle w:val="a7"/>
      </w:pPr>
      <w:bookmarkStart w:id="70" w:name="sub_2"/>
      <w:bookmarkEnd w:id="69"/>
      <w:r w:rsidRPr="00D914F2">
        <w:rPr>
          <w:color w:val="000000" w:themeColor="text1"/>
          <w:vertAlign w:val="superscript"/>
        </w:rPr>
        <w:t>2</w:t>
      </w:r>
      <w:r w:rsidRPr="00D914F2">
        <w:rPr>
          <w:color w:val="000000" w:themeColor="text1"/>
        </w:rPr>
        <w:t xml:space="preserve"> Используется терминология </w:t>
      </w:r>
      <w:hyperlink r:id="rId57" w:history="1">
        <w:r w:rsidRPr="00D914F2">
          <w:rPr>
            <w:rStyle w:val="a4"/>
            <w:color w:val="000000" w:themeColor="text1"/>
          </w:rPr>
          <w:t>приказа</w:t>
        </w:r>
      </w:hyperlink>
      <w:r w:rsidRPr="00D914F2">
        <w:rPr>
          <w:color w:val="000000" w:themeColor="text1"/>
        </w:rPr>
        <w:t xml:space="preserve"> Корпорации от 04.09.2017 N 318 "Об утверждении типовой формы регламента по взаимодействию Госкорпорации "Роскосмос" </w:t>
      </w:r>
      <w:r>
        <w:t>и акционерного общества Госкорпорации "Роскосмос".</w:t>
      </w:r>
    </w:p>
    <w:bookmarkEnd w:id="70"/>
    <w:p w:rsidR="005731BC" w:rsidRDefault="005731BC"/>
    <w:p w:rsidR="005731BC" w:rsidRDefault="00CD32D4">
      <w:pPr>
        <w:jc w:val="right"/>
        <w:rPr>
          <w:rStyle w:val="a3"/>
          <w:rFonts w:ascii="Arial" w:hAnsi="Arial" w:cs="Arial"/>
        </w:rPr>
      </w:pPr>
      <w:bookmarkStart w:id="71" w:name="sub_73"/>
      <w:r>
        <w:rPr>
          <w:rStyle w:val="a3"/>
          <w:rFonts w:ascii="Arial" w:hAnsi="Arial" w:cs="Arial"/>
        </w:rPr>
        <w:t>Приложение</w:t>
      </w:r>
      <w:r>
        <w:rPr>
          <w:rStyle w:val="a3"/>
          <w:rFonts w:ascii="Arial" w:hAnsi="Arial" w:cs="Arial"/>
        </w:rPr>
        <w:br/>
        <w:t>к Методическим рекомендациям</w:t>
      </w:r>
      <w:r>
        <w:rPr>
          <w:rStyle w:val="a3"/>
          <w:rFonts w:ascii="Arial" w:hAnsi="Arial" w:cs="Arial"/>
        </w:rPr>
        <w:br/>
        <w:t>по разработке и принятию</w:t>
      </w:r>
      <w:r>
        <w:rPr>
          <w:rStyle w:val="a3"/>
          <w:rFonts w:ascii="Arial" w:hAnsi="Arial" w:cs="Arial"/>
        </w:rPr>
        <w:br/>
        <w:t>организациями Государственной</w:t>
      </w:r>
      <w:r>
        <w:rPr>
          <w:rStyle w:val="a3"/>
          <w:rFonts w:ascii="Arial" w:hAnsi="Arial" w:cs="Arial"/>
        </w:rPr>
        <w:br/>
      </w:r>
      <w:bookmarkStart w:id="72" w:name="_GoBack"/>
      <w:bookmarkEnd w:id="72"/>
      <w:r>
        <w:rPr>
          <w:rStyle w:val="a3"/>
          <w:rFonts w:ascii="Arial" w:hAnsi="Arial" w:cs="Arial"/>
        </w:rPr>
        <w:t>корпорации по космической</w:t>
      </w:r>
      <w:r>
        <w:rPr>
          <w:rStyle w:val="a3"/>
          <w:rFonts w:ascii="Arial" w:hAnsi="Arial" w:cs="Arial"/>
        </w:rPr>
        <w:br/>
        <w:t xml:space="preserve">деятельности "Роскосмос" мер </w:t>
      </w:r>
      <w:r>
        <w:rPr>
          <w:rStyle w:val="a3"/>
          <w:rFonts w:ascii="Arial" w:hAnsi="Arial" w:cs="Arial"/>
        </w:rPr>
        <w:br/>
        <w:t>по предупреждению коррупции</w:t>
      </w:r>
    </w:p>
    <w:bookmarkEnd w:id="71"/>
    <w:p w:rsidR="005731BC" w:rsidRDefault="005731BC"/>
    <w:p w:rsidR="005731BC" w:rsidRDefault="00CD32D4">
      <w:pPr>
        <w:pStyle w:val="1"/>
      </w:pPr>
      <w:r>
        <w:t>ПРИМЕРНЫЙ ПЕРЕЧЕНЬ</w:t>
      </w:r>
      <w:r>
        <w:br/>
        <w:t>антикоррупционных документов, рекомендуемых к изданию в организациях Госкорпорации "Роскосмос"</w:t>
      </w:r>
    </w:p>
    <w:p w:rsidR="005731BC" w:rsidRDefault="005731BC"/>
    <w:p w:rsidR="005731BC" w:rsidRDefault="00CD32D4">
      <w:bookmarkStart w:id="73" w:name="sub_74"/>
      <w:r>
        <w:t>1. Антикоррупционная политика организации.</w:t>
      </w:r>
    </w:p>
    <w:p w:rsidR="005731BC" w:rsidRDefault="00CD32D4">
      <w:bookmarkStart w:id="74" w:name="sub_75"/>
      <w:bookmarkEnd w:id="73"/>
      <w:r>
        <w:t>2</w:t>
      </w:r>
      <w:r w:rsidRPr="001B3CE0">
        <w:rPr>
          <w:color w:val="000000" w:themeColor="text1"/>
        </w:rPr>
        <w:t>. </w:t>
      </w:r>
      <w:hyperlink r:id="rId58" w:history="1">
        <w:r w:rsidRPr="001B3CE0">
          <w:rPr>
            <w:rStyle w:val="a4"/>
            <w:color w:val="000000" w:themeColor="text1"/>
          </w:rPr>
          <w:t>Кодекс</w:t>
        </w:r>
      </w:hyperlink>
      <w:r w:rsidRPr="001B3CE0">
        <w:rPr>
          <w:color w:val="000000" w:themeColor="text1"/>
        </w:rPr>
        <w:t xml:space="preserve"> этики </w:t>
      </w:r>
      <w:r>
        <w:t>и служебного поведения работников организации.</w:t>
      </w:r>
    </w:p>
    <w:p w:rsidR="005731BC" w:rsidRDefault="00CD32D4">
      <w:bookmarkStart w:id="75" w:name="sub_76"/>
      <w:bookmarkEnd w:id="74"/>
      <w:r>
        <w:t>3. План противодействия коррупции в организации.</w:t>
      </w:r>
    </w:p>
    <w:p w:rsidR="005731BC" w:rsidRDefault="00CD32D4">
      <w:bookmarkStart w:id="76" w:name="sub_77"/>
      <w:bookmarkEnd w:id="75"/>
      <w:r>
        <w:t>4. Программа (план) обучения работников организации по вопросам противодействия коррупции.</w:t>
      </w:r>
    </w:p>
    <w:p w:rsidR="005731BC" w:rsidRDefault="00CD32D4">
      <w:bookmarkStart w:id="77" w:name="sub_78"/>
      <w:bookmarkEnd w:id="76"/>
      <w:r>
        <w:t>5. Локальный нормативный акт об определении подразделения и (или) работников, ответственных за профилактику коррупционных и иных правонарушений в организации, и их функций.</w:t>
      </w:r>
    </w:p>
    <w:p w:rsidR="005731BC" w:rsidRDefault="00CD32D4">
      <w:bookmarkStart w:id="78" w:name="sub_79"/>
      <w:bookmarkEnd w:id="77"/>
      <w:r>
        <w:t>6. Локальные нормативные акты и (или) регламентирующие документы, устанавливающие порядок:</w:t>
      </w:r>
    </w:p>
    <w:p w:rsidR="005731BC" w:rsidRDefault="00CD32D4">
      <w:bookmarkStart w:id="79" w:name="sub_80"/>
      <w:bookmarkEnd w:id="78"/>
      <w:r>
        <w:t>а) оказания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5731BC" w:rsidRDefault="00CD32D4">
      <w:bookmarkStart w:id="80" w:name="sub_81"/>
      <w:bookmarkEnd w:id="79"/>
      <w:r>
        <w:t>б)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5731BC" w:rsidRDefault="00CD32D4">
      <w:bookmarkStart w:id="81" w:name="sub_82"/>
      <w:bookmarkEnd w:id="80"/>
      <w:r>
        <w:t>в) информирования работниками работодателя о возникновении личной заинтересованности, которая приводит или может привести к конфликту интересов;</w:t>
      </w:r>
    </w:p>
    <w:p w:rsidR="005731BC" w:rsidRDefault="00CD32D4">
      <w:bookmarkStart w:id="82" w:name="sub_83"/>
      <w:bookmarkEnd w:id="81"/>
      <w:r>
        <w:t>г) обмена деловыми подарками и знаками делового гостеприимства в организации;</w:t>
      </w:r>
    </w:p>
    <w:p w:rsidR="005731BC" w:rsidRDefault="00CD32D4">
      <w:bookmarkStart w:id="83" w:name="sub_84"/>
      <w:bookmarkEnd w:id="82"/>
      <w:r>
        <w:t>д) информирования работниками работодателя о случаях склонения их к совершению коррупционных нарушений и порядка рассмотрения таких сообщений;</w:t>
      </w:r>
    </w:p>
    <w:p w:rsidR="005731BC" w:rsidRDefault="00CD32D4">
      <w:bookmarkStart w:id="84" w:name="sub_85"/>
      <w:bookmarkEnd w:id="83"/>
      <w:r>
        <w:t>е)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w:t>
      </w:r>
    </w:p>
    <w:p w:rsidR="005731BC" w:rsidRDefault="00CD32D4">
      <w:bookmarkStart w:id="85" w:name="sub_86"/>
      <w:bookmarkEnd w:id="84"/>
      <w:r>
        <w:t>ж) проверки сообщений о правонарушениях коррупционной и иной направленности;</w:t>
      </w:r>
    </w:p>
    <w:p w:rsidR="005731BC" w:rsidRDefault="00CD32D4">
      <w:bookmarkStart w:id="86" w:name="sub_87"/>
      <w:bookmarkEnd w:id="85"/>
      <w:r>
        <w:t>з) представления справок о доходах, расходах, об имуществе и обязательствах имущественного характера;</w:t>
      </w:r>
    </w:p>
    <w:p w:rsidR="005731BC" w:rsidRDefault="00CD32D4">
      <w:bookmarkStart w:id="87" w:name="sub_88"/>
      <w:bookmarkEnd w:id="86"/>
      <w:r>
        <w:t>и) ведения реестра лиц, обязанных предоставлять информацию о наличии заинтересованности в совершении сделок;</w:t>
      </w:r>
    </w:p>
    <w:p w:rsidR="005731BC" w:rsidRDefault="00CD32D4">
      <w:bookmarkStart w:id="88" w:name="sub_89"/>
      <w:bookmarkEnd w:id="87"/>
      <w:r>
        <w:lastRenderedPageBreak/>
        <w:t>к) работы канала обратной связи по вопросам противодействия коррупции.</w:t>
      </w:r>
    </w:p>
    <w:p w:rsidR="005731BC" w:rsidRDefault="00CD32D4">
      <w:bookmarkStart w:id="89" w:name="sub_90"/>
      <w:bookmarkEnd w:id="88"/>
      <w:r>
        <w:t>7. Перечень должностей с высоким коррупционным риском.</w:t>
      </w:r>
    </w:p>
    <w:p w:rsidR="005731BC" w:rsidRDefault="00CD32D4">
      <w:bookmarkStart w:id="90" w:name="sub_91"/>
      <w:bookmarkEnd w:id="89"/>
      <w:r>
        <w:t>8. Положение о комиссии по соблюдению требований к служебному поведению</w:t>
      </w:r>
      <w:r w:rsidR="001B3CE0">
        <w:t xml:space="preserve"> </w:t>
      </w:r>
      <w:r>
        <w:t>и урегулированию конфликта интересов в организации и о составе такой комиссии.</w:t>
      </w:r>
    </w:p>
    <w:p w:rsidR="005731BC" w:rsidRDefault="00CD32D4">
      <w:bookmarkStart w:id="91" w:name="sub_92"/>
      <w:bookmarkEnd w:id="90"/>
      <w:r>
        <w:t>9. Локальные нормативные акты, направленные на недопущение составления неофициальной отчетности и использования поддельных документов.</w:t>
      </w:r>
    </w:p>
    <w:bookmarkEnd w:id="91"/>
    <w:p w:rsidR="005731BC" w:rsidRDefault="005731BC"/>
    <w:p w:rsidR="005731BC" w:rsidRDefault="005731BC"/>
    <w:p w:rsidR="00CD32D4" w:rsidRDefault="00CD32D4"/>
    <w:sectPr w:rsidR="00CD32D4">
      <w:headerReference w:type="default" r:id="rId59"/>
      <w:footerReference w:type="default" r:id="rId60"/>
      <w:pgSz w:w="11900" w:h="16800"/>
      <w:pgMar w:top="1440" w:right="800" w:bottom="1440" w:left="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01BD" w:rsidRDefault="003B01BD">
      <w:r>
        <w:separator/>
      </w:r>
    </w:p>
  </w:endnote>
  <w:endnote w:type="continuationSeparator" w:id="0">
    <w:p w:rsidR="003B01BD" w:rsidRDefault="003B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6"/>
      <w:gridCol w:w="3432"/>
      <w:gridCol w:w="3432"/>
    </w:tblGrid>
    <w:tr w:rsidR="005731BC">
      <w:tc>
        <w:tcPr>
          <w:tcW w:w="3433" w:type="dxa"/>
          <w:tcBorders>
            <w:top w:val="nil"/>
            <w:left w:val="nil"/>
            <w:bottom w:val="nil"/>
            <w:right w:val="nil"/>
          </w:tcBorders>
        </w:tcPr>
        <w:p w:rsidR="005731BC" w:rsidRDefault="00CD32D4">
          <w:pPr>
            <w:ind w:firstLine="0"/>
            <w:jc w:val="lef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DATE  \@ "dd.MM.yyyy"  \* MERGEFORMAT </w:instrText>
          </w:r>
          <w:r>
            <w:rPr>
              <w:rFonts w:ascii="Times New Roman" w:hAnsi="Times New Roman" w:cs="Times New Roman"/>
              <w:sz w:val="20"/>
              <w:szCs w:val="20"/>
            </w:rPr>
            <w:fldChar w:fldCharType="separate"/>
          </w:r>
          <w:r w:rsidR="00D914F2">
            <w:rPr>
              <w:rFonts w:ascii="Times New Roman" w:hAnsi="Times New Roman" w:cs="Times New Roman"/>
              <w:noProof/>
              <w:sz w:val="20"/>
              <w:szCs w:val="20"/>
            </w:rPr>
            <w:t>14.01.2022</w:t>
          </w:r>
          <w:r>
            <w:rPr>
              <w:rFonts w:ascii="Times New Roman" w:hAnsi="Times New Roman" w:cs="Times New Roman"/>
              <w:sz w:val="20"/>
              <w:szCs w:val="20"/>
            </w:rPr>
            <w:fldChar w:fldCharType="end"/>
          </w:r>
          <w:r>
            <w:rPr>
              <w:rFonts w:ascii="Times New Roman" w:hAnsi="Times New Roman" w:cs="Times New Roman"/>
              <w:sz w:val="20"/>
              <w:szCs w:val="20"/>
            </w:rPr>
            <w:t xml:space="preserve"> </w:t>
          </w:r>
        </w:p>
      </w:tc>
      <w:tc>
        <w:tcPr>
          <w:tcW w:w="1666" w:type="pct"/>
          <w:tcBorders>
            <w:top w:val="nil"/>
            <w:left w:val="nil"/>
            <w:bottom w:val="nil"/>
            <w:right w:val="nil"/>
          </w:tcBorders>
        </w:tcPr>
        <w:p w:rsidR="005731BC" w:rsidRDefault="00CD32D4">
          <w:pPr>
            <w:ind w:firstLine="0"/>
            <w:jc w:val="center"/>
            <w:rPr>
              <w:rFonts w:ascii="Times New Roman" w:hAnsi="Times New Roman" w:cs="Times New Roman"/>
              <w:sz w:val="20"/>
              <w:szCs w:val="20"/>
            </w:rPr>
          </w:pPr>
          <w:r>
            <w:rPr>
              <w:rFonts w:ascii="Times New Roman" w:hAnsi="Times New Roman" w:cs="Times New Roman"/>
              <w:sz w:val="20"/>
              <w:szCs w:val="20"/>
            </w:rPr>
            <w:t>Система ГАРАНТ</w:t>
          </w:r>
        </w:p>
      </w:tc>
      <w:tc>
        <w:tcPr>
          <w:tcW w:w="1666" w:type="pct"/>
          <w:tcBorders>
            <w:top w:val="nil"/>
            <w:left w:val="nil"/>
            <w:bottom w:val="nil"/>
            <w:right w:val="nil"/>
          </w:tcBorders>
        </w:tcPr>
        <w:p w:rsidR="005731BC" w:rsidRDefault="00CD32D4">
          <w:pPr>
            <w:ind w:firstLine="0"/>
            <w:jc w:val="right"/>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 xml:space="preserve">PAGE  \* MERGEFORMAT </w:instrText>
          </w:r>
          <w:r>
            <w:rPr>
              <w:rFonts w:ascii="Times New Roman" w:hAnsi="Times New Roman" w:cs="Times New Roman"/>
              <w:sz w:val="20"/>
              <w:szCs w:val="20"/>
            </w:rPr>
            <w:fldChar w:fldCharType="separate"/>
          </w:r>
          <w:r w:rsidR="00D914F2">
            <w:rPr>
              <w:rFonts w:ascii="Times New Roman" w:hAnsi="Times New Roman" w:cs="Times New Roman"/>
              <w:noProof/>
              <w:sz w:val="20"/>
              <w:szCs w:val="20"/>
            </w:rPr>
            <w:t>10</w:t>
          </w:r>
          <w:r>
            <w:rPr>
              <w:rFonts w:ascii="Times New Roman" w:hAnsi="Times New Roman" w:cs="Times New Roman"/>
              <w:sz w:val="20"/>
              <w:szCs w:val="20"/>
            </w:rPr>
            <w:fldChar w:fldCharType="end"/>
          </w:r>
          <w:r>
            <w:rPr>
              <w:rFonts w:ascii="Times New Roman" w:hAnsi="Times New Roman" w:cs="Times New Roman"/>
              <w:sz w:val="20"/>
              <w:szCs w:val="20"/>
            </w:rPr>
            <w:t>/</w:t>
          </w:r>
          <w:r>
            <w:rPr>
              <w:rFonts w:ascii="Times New Roman" w:hAnsi="Times New Roman" w:cs="Times New Roman"/>
              <w:sz w:val="20"/>
              <w:szCs w:val="20"/>
            </w:rPr>
            <w:fldChar w:fldCharType="begin"/>
          </w:r>
          <w:r>
            <w:rPr>
              <w:rFonts w:ascii="Times New Roman" w:hAnsi="Times New Roman" w:cs="Times New Roman"/>
              <w:sz w:val="20"/>
              <w:szCs w:val="20"/>
            </w:rPr>
            <w:instrText xml:space="preserve">NUMPAGES  \* Arabic  \* MERGEFORMAT </w:instrText>
          </w:r>
          <w:r>
            <w:rPr>
              <w:rFonts w:ascii="Times New Roman" w:hAnsi="Times New Roman" w:cs="Times New Roman"/>
              <w:sz w:val="20"/>
              <w:szCs w:val="20"/>
            </w:rPr>
            <w:fldChar w:fldCharType="separate"/>
          </w:r>
          <w:r w:rsidR="00D914F2">
            <w:rPr>
              <w:rFonts w:ascii="Times New Roman" w:hAnsi="Times New Roman" w:cs="Times New Roman"/>
              <w:noProof/>
              <w:sz w:val="20"/>
              <w:szCs w:val="20"/>
            </w:rPr>
            <w:t>10</w:t>
          </w:r>
          <w:r>
            <w:rPr>
              <w:rFonts w:ascii="Times New Roman" w:hAnsi="Times New Roman" w:cs="Times New Roman"/>
              <w:sz w:val="20"/>
              <w:szCs w:val="2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01BD" w:rsidRDefault="003B01BD">
      <w:r>
        <w:separator/>
      </w:r>
    </w:p>
  </w:footnote>
  <w:footnote w:type="continuationSeparator" w:id="0">
    <w:p w:rsidR="003B01BD" w:rsidRDefault="003B0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1BC" w:rsidRDefault="00CD32D4">
    <w:pPr>
      <w:ind w:firstLine="0"/>
      <w:jc w:val="left"/>
      <w:rPr>
        <w:rFonts w:ascii="Times New Roman" w:hAnsi="Times New Roman" w:cs="Times New Roman"/>
        <w:sz w:val="20"/>
        <w:szCs w:val="20"/>
      </w:rPr>
    </w:pPr>
    <w:r>
      <w:rPr>
        <w:rFonts w:ascii="Times New Roman" w:hAnsi="Times New Roman" w:cs="Times New Roman"/>
        <w:sz w:val="20"/>
        <w:szCs w:val="20"/>
      </w:rPr>
      <w:t>Приказ Госкорпорации "Роскосмос" от 20 декабря 2021 г. N 389 "Об утверждении Методических рекомендаций по…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18F"/>
    <w:rsid w:val="001B3CE0"/>
    <w:rsid w:val="003B01BD"/>
    <w:rsid w:val="0054218E"/>
    <w:rsid w:val="005731BC"/>
    <w:rsid w:val="00637D83"/>
    <w:rsid w:val="006D17E0"/>
    <w:rsid w:val="00CD32D4"/>
    <w:rsid w:val="00D914F2"/>
    <w:rsid w:val="00EE2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71DD18-33E5-4196-843D-4EDECF3A3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Нормальный (таблица)"/>
    <w:basedOn w:val="a"/>
    <w:next w:val="a"/>
    <w:uiPriority w:val="99"/>
    <w:pPr>
      <w:ind w:firstLine="0"/>
    </w:pPr>
  </w:style>
  <w:style w:type="paragraph" w:customStyle="1" w:styleId="a6">
    <w:name w:val="Прижатый влево"/>
    <w:basedOn w:val="a"/>
    <w:next w:val="a"/>
    <w:uiPriority w:val="99"/>
    <w:pPr>
      <w:ind w:firstLine="0"/>
      <w:jc w:val="left"/>
    </w:pPr>
  </w:style>
  <w:style w:type="paragraph" w:customStyle="1" w:styleId="a7">
    <w:name w:val="Сноска"/>
    <w:basedOn w:val="a"/>
    <w:next w:val="a"/>
    <w:uiPriority w:val="99"/>
    <w:rPr>
      <w:sz w:val="20"/>
      <w:szCs w:val="20"/>
    </w:rPr>
  </w:style>
  <w:style w:type="character" w:customStyle="1" w:styleId="a8">
    <w:name w:val="Цветовое выделение для Текст"/>
    <w:uiPriority w:val="99"/>
    <w:rPr>
      <w:rFonts w:ascii="Times New Roman CYR" w:hAnsi="Times New Roman CYR" w:cs="Times New Roman CYR"/>
    </w:rPr>
  </w:style>
  <w:style w:type="paragraph" w:styleId="a9">
    <w:name w:val="header"/>
    <w:basedOn w:val="a"/>
    <w:link w:val="aa"/>
    <w:uiPriority w:val="99"/>
    <w:semiHidden/>
    <w:unhideWhenUsed/>
    <w:pPr>
      <w:tabs>
        <w:tab w:val="center" w:pos="4677"/>
        <w:tab w:val="right" w:pos="9355"/>
      </w:tabs>
    </w:pPr>
  </w:style>
  <w:style w:type="character" w:customStyle="1" w:styleId="aa">
    <w:name w:val="Верхний колонтитул Знак"/>
    <w:basedOn w:val="a0"/>
    <w:link w:val="a9"/>
    <w:uiPriority w:val="99"/>
    <w:semiHidden/>
    <w:rPr>
      <w:rFonts w:ascii="Times New Roman CYR" w:hAnsi="Times New Roman CYR" w:cs="Times New Roman CYR"/>
      <w:sz w:val="24"/>
      <w:szCs w:val="24"/>
    </w:rPr>
  </w:style>
  <w:style w:type="paragraph" w:styleId="ab">
    <w:name w:val="footer"/>
    <w:basedOn w:val="a"/>
    <w:link w:val="ac"/>
    <w:uiPriority w:val="99"/>
    <w:semiHidden/>
    <w:unhideWhenUsed/>
    <w:pPr>
      <w:tabs>
        <w:tab w:val="center" w:pos="4677"/>
        <w:tab w:val="right" w:pos="9355"/>
      </w:tabs>
    </w:pPr>
  </w:style>
  <w:style w:type="character" w:customStyle="1" w:styleId="ac">
    <w:name w:val="Нижний колонтитул Знак"/>
    <w:basedOn w:val="a0"/>
    <w:link w:val="ab"/>
    <w:uiPriority w:val="99"/>
    <w:semiHidden/>
    <w:rPr>
      <w:rFonts w:ascii="Times New Roman CYR" w:hAnsi="Times New Roman CYR" w:cs="Times New Roman CY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garant.roscosmos.ru/document/redirect/12164203/102" TargetMode="External"/><Relationship Id="rId18" Type="http://schemas.openxmlformats.org/officeDocument/2006/relationships/hyperlink" Target="http://garant.roscosmos.ru/document/redirect/12164203/305" TargetMode="External"/><Relationship Id="rId26" Type="http://schemas.openxmlformats.org/officeDocument/2006/relationships/hyperlink" Target="http://garant.roscosmos.ru/document/redirect/72253770/1000" TargetMode="External"/><Relationship Id="rId39" Type="http://schemas.openxmlformats.org/officeDocument/2006/relationships/hyperlink" Target="http://garant.roscosmos.ru/document/redirect/12305492/0" TargetMode="External"/><Relationship Id="rId21" Type="http://schemas.openxmlformats.org/officeDocument/2006/relationships/hyperlink" Target="http://garant.roscosmos.ru/document/redirect/12164203/0" TargetMode="External"/><Relationship Id="rId34" Type="http://schemas.openxmlformats.org/officeDocument/2006/relationships/hyperlink" Target="http://garant.roscosmos.ru/document/redirect/70885282/0" TargetMode="External"/><Relationship Id="rId42" Type="http://schemas.openxmlformats.org/officeDocument/2006/relationships/hyperlink" Target="http://garant.roscosmos.ru/document/redirect/12308005/0" TargetMode="External"/><Relationship Id="rId47" Type="http://schemas.openxmlformats.org/officeDocument/2006/relationships/hyperlink" Target="http://garant.roscosmos.ru/document/redirect/73487569/0" TargetMode="External"/><Relationship Id="rId50" Type="http://schemas.openxmlformats.org/officeDocument/2006/relationships/hyperlink" Target="http://garant.roscosmos.ru/document/redirect/12125268/3491047" TargetMode="External"/><Relationship Id="rId55" Type="http://schemas.openxmlformats.org/officeDocument/2006/relationships/hyperlink" Target="http://garant.roscosmos.ru/document/redirect/12325314/0" TargetMode="External"/><Relationship Id="rId7" Type="http://schemas.openxmlformats.org/officeDocument/2006/relationships/hyperlink" Target="http://garant.roscosmos.ru/document/redirect/12307029/0" TargetMode="External"/><Relationship Id="rId2" Type="http://schemas.openxmlformats.org/officeDocument/2006/relationships/styles" Target="styles.xml"/><Relationship Id="rId16" Type="http://schemas.openxmlformats.org/officeDocument/2006/relationships/hyperlink" Target="http://garant.roscosmos.ru/document/redirect/12164203/302" TargetMode="External"/><Relationship Id="rId29" Type="http://schemas.openxmlformats.org/officeDocument/2006/relationships/hyperlink" Target="http://garant.roscosmos.ru/document/redirect/10164072/0" TargetMode="External"/><Relationship Id="rId11" Type="http://schemas.openxmlformats.org/officeDocument/2006/relationships/hyperlink" Target="http://garant.roscosmos.ru/document/redirect/12164203/1001" TargetMode="External"/><Relationship Id="rId24" Type="http://schemas.openxmlformats.org/officeDocument/2006/relationships/hyperlink" Target="http://garant.roscosmos.ru/document/redirect/70681384/0" TargetMode="External"/><Relationship Id="rId32" Type="http://schemas.openxmlformats.org/officeDocument/2006/relationships/hyperlink" Target="http://garant.roscosmos.ru/document/redirect/70350274/0" TargetMode="External"/><Relationship Id="rId37" Type="http://schemas.openxmlformats.org/officeDocument/2006/relationships/hyperlink" Target="http://garant.roscosmos.ru/document/redirect/70418286/0" TargetMode="External"/><Relationship Id="rId40" Type="http://schemas.openxmlformats.org/officeDocument/2006/relationships/hyperlink" Target="http://garant.roscosmos.ru/document/redirect/12305495/0" TargetMode="External"/><Relationship Id="rId45" Type="http://schemas.openxmlformats.org/officeDocument/2006/relationships/hyperlink" Target="http://garant.roscosmos.ru/document/redirect/12308852/0" TargetMode="External"/><Relationship Id="rId53" Type="http://schemas.openxmlformats.org/officeDocument/2006/relationships/hyperlink" Target="http://garant.roscosmos.ru/document/redirect/12319079/0" TargetMode="External"/><Relationship Id="rId58" Type="http://schemas.openxmlformats.org/officeDocument/2006/relationships/hyperlink" Target="http://garant.roscosmos.ru/document/redirect/12125268/0"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hyperlink" Target="http://garant.roscosmos.ru/document/redirect/12164203/306" TargetMode="External"/><Relationship Id="rId14" Type="http://schemas.openxmlformats.org/officeDocument/2006/relationships/hyperlink" Target="http://garant.roscosmos.ru/document/redirect/12164203/0" TargetMode="External"/><Relationship Id="rId22" Type="http://schemas.openxmlformats.org/officeDocument/2006/relationships/hyperlink" Target="http://garant.roscosmos.ru/document/redirect/12164203/13301" TargetMode="External"/><Relationship Id="rId27" Type="http://schemas.openxmlformats.org/officeDocument/2006/relationships/hyperlink" Target="http://garant.roscosmos.ru/document/redirect/72253770/0" TargetMode="External"/><Relationship Id="rId30" Type="http://schemas.openxmlformats.org/officeDocument/2006/relationships/hyperlink" Target="http://garant.roscosmos.ru/document/redirect/12125268/0" TargetMode="External"/><Relationship Id="rId35" Type="http://schemas.openxmlformats.org/officeDocument/2006/relationships/hyperlink" Target="http://garant.roscosmos.ru/document/redirect/402619978/0" TargetMode="External"/><Relationship Id="rId43" Type="http://schemas.openxmlformats.org/officeDocument/2006/relationships/hyperlink" Target="http://garant.roscosmos.ru/document/redirect/71997870/0" TargetMode="External"/><Relationship Id="rId48" Type="http://schemas.openxmlformats.org/officeDocument/2006/relationships/hyperlink" Target="http://garant.roscosmos.ru/document/redirect/73491529/0" TargetMode="External"/><Relationship Id="rId56" Type="http://schemas.openxmlformats.org/officeDocument/2006/relationships/hyperlink" Target="http://garant.roscosmos.ru/document/redirect/71127782/2" TargetMode="External"/><Relationship Id="rId8" Type="http://schemas.openxmlformats.org/officeDocument/2006/relationships/hyperlink" Target="http://garant.roscosmos.ru/document/redirect/12164203/0" TargetMode="External"/><Relationship Id="rId51" Type="http://schemas.openxmlformats.org/officeDocument/2006/relationships/hyperlink" Target="http://garant.roscosmos.ru/document/redirect/73487601/0" TargetMode="External"/><Relationship Id="rId3" Type="http://schemas.openxmlformats.org/officeDocument/2006/relationships/settings" Target="settings.xml"/><Relationship Id="rId12" Type="http://schemas.openxmlformats.org/officeDocument/2006/relationships/hyperlink" Target="http://garant.roscosmos.ru/document/redirect/12164203/1002" TargetMode="External"/><Relationship Id="rId17" Type="http://schemas.openxmlformats.org/officeDocument/2006/relationships/hyperlink" Target="http://garant.roscosmos.ru/document/redirect/12164203/304" TargetMode="External"/><Relationship Id="rId25" Type="http://schemas.openxmlformats.org/officeDocument/2006/relationships/hyperlink" Target="http://garant.roscosmos.ru/document/redirect/12148567/0" TargetMode="External"/><Relationship Id="rId33" Type="http://schemas.openxmlformats.org/officeDocument/2006/relationships/hyperlink" Target="http://garant.roscosmos.ru/document/redirect/70408644/0" TargetMode="External"/><Relationship Id="rId38" Type="http://schemas.openxmlformats.org/officeDocument/2006/relationships/hyperlink" Target="http://garant.roscosmos.ru/document/redirect/70557294/0" TargetMode="External"/><Relationship Id="rId46" Type="http://schemas.openxmlformats.org/officeDocument/2006/relationships/hyperlink" Target="http://garant.roscosmos.ru/document/redirect/73487605/0" TargetMode="External"/><Relationship Id="rId59" Type="http://schemas.openxmlformats.org/officeDocument/2006/relationships/header" Target="header1.xml"/><Relationship Id="rId20" Type="http://schemas.openxmlformats.org/officeDocument/2006/relationships/hyperlink" Target="http://garant.roscosmos.ru/document/redirect/12164203/13301" TargetMode="External"/><Relationship Id="rId41" Type="http://schemas.openxmlformats.org/officeDocument/2006/relationships/hyperlink" Target="http://garant.roscosmos.ru/document/redirect/71998666/0" TargetMode="External"/><Relationship Id="rId54" Type="http://schemas.openxmlformats.org/officeDocument/2006/relationships/hyperlink" Target="http://garant.roscosmos.ru/document/redirect/12320800/0"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garant.roscosmos.ru/document/redirect/12164203/301" TargetMode="External"/><Relationship Id="rId23" Type="http://schemas.openxmlformats.org/officeDocument/2006/relationships/hyperlink" Target="http://garant.roscosmos.ru/document/redirect/70681384/1000" TargetMode="External"/><Relationship Id="rId28" Type="http://schemas.openxmlformats.org/officeDocument/2006/relationships/hyperlink" Target="http://garant.roscosmos.ru/document/redirect/10103000/0" TargetMode="External"/><Relationship Id="rId36" Type="http://schemas.openxmlformats.org/officeDocument/2006/relationships/hyperlink" Target="http://garant.roscosmos.ru/document/redirect/70217670/0" TargetMode="External"/><Relationship Id="rId49" Type="http://schemas.openxmlformats.org/officeDocument/2006/relationships/hyperlink" Target="http://garant.roscosmos.ru/document/redirect/12125268/3491041" TargetMode="External"/><Relationship Id="rId57" Type="http://schemas.openxmlformats.org/officeDocument/2006/relationships/hyperlink" Target="http://garant.roscosmos.ru/document/redirect/12307029/0" TargetMode="External"/><Relationship Id="rId10" Type="http://schemas.openxmlformats.org/officeDocument/2006/relationships/hyperlink" Target="http://garant.roscosmos.ru/document/redirect/12164203/101" TargetMode="External"/><Relationship Id="rId31" Type="http://schemas.openxmlformats.org/officeDocument/2006/relationships/hyperlink" Target="http://garant.roscosmos.ru/document/redirect/12164203/0" TargetMode="External"/><Relationship Id="rId44" Type="http://schemas.openxmlformats.org/officeDocument/2006/relationships/hyperlink" Target="http://garant.roscosmos.ru/document/redirect/72253770/0" TargetMode="External"/><Relationship Id="rId52" Type="http://schemas.openxmlformats.org/officeDocument/2006/relationships/hyperlink" Target="http://garant.roscosmos.ru/document/redirect/12326701/0" TargetMode="External"/><Relationship Id="rId6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garant.roscosmos.ru/document/redirect/121642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10</Pages>
  <Words>4781</Words>
  <Characters>27257</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Харитонова Марина Владиславовна</cp:lastModifiedBy>
  <cp:revision>4</cp:revision>
  <dcterms:created xsi:type="dcterms:W3CDTF">2022-01-11T13:21:00Z</dcterms:created>
  <dcterms:modified xsi:type="dcterms:W3CDTF">2022-01-14T09:19:00Z</dcterms:modified>
</cp:coreProperties>
</file>